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E" w:rsidRPr="00C0214B" w:rsidRDefault="00FF618E" w:rsidP="00F97D79">
      <w:pPr>
        <w:spacing w:after="0" w:line="240" w:lineRule="auto"/>
        <w:ind w:left="1774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PROJETO DE LEI Nº </w:t>
      </w:r>
      <w:r w:rsidR="00C0214B" w:rsidRPr="00C0214B">
        <w:rPr>
          <w:rFonts w:ascii="Arial" w:hAnsi="Arial" w:cs="Arial"/>
          <w:b/>
          <w:sz w:val="24"/>
          <w:szCs w:val="24"/>
        </w:rPr>
        <w:t>_____</w:t>
      </w:r>
      <w:r w:rsidRPr="00C0214B">
        <w:rPr>
          <w:rFonts w:ascii="Arial" w:hAnsi="Arial" w:cs="Arial"/>
          <w:b/>
          <w:sz w:val="24"/>
          <w:szCs w:val="24"/>
        </w:rPr>
        <w:t xml:space="preserve">, DE </w:t>
      </w:r>
      <w:r w:rsidR="004C704A">
        <w:rPr>
          <w:rFonts w:ascii="Arial" w:hAnsi="Arial" w:cs="Arial"/>
          <w:b/>
          <w:sz w:val="24"/>
          <w:szCs w:val="24"/>
        </w:rPr>
        <w:t>31 DE MAIO</w:t>
      </w:r>
      <w:r w:rsidRPr="00C0214B">
        <w:rPr>
          <w:rFonts w:ascii="Arial" w:hAnsi="Arial" w:cs="Arial"/>
          <w:b/>
          <w:sz w:val="24"/>
          <w:szCs w:val="24"/>
        </w:rPr>
        <w:t xml:space="preserve"> DE 201</w:t>
      </w:r>
      <w:r w:rsidR="009966F1" w:rsidRPr="00C0214B">
        <w:rPr>
          <w:rFonts w:ascii="Arial" w:hAnsi="Arial" w:cs="Arial"/>
          <w:b/>
          <w:sz w:val="24"/>
          <w:szCs w:val="24"/>
        </w:rPr>
        <w:t>9</w:t>
      </w:r>
      <w:r w:rsidR="004C704A">
        <w:rPr>
          <w:rFonts w:ascii="Arial" w:hAnsi="Arial" w:cs="Arial"/>
          <w:b/>
          <w:sz w:val="24"/>
          <w:szCs w:val="24"/>
        </w:rPr>
        <w:t>.</w:t>
      </w:r>
    </w:p>
    <w:p w:rsidR="00B2788D" w:rsidRPr="00C0214B" w:rsidRDefault="00B2788D" w:rsidP="00F97D79">
      <w:pPr>
        <w:spacing w:after="0" w:line="240" w:lineRule="auto"/>
        <w:ind w:left="4820" w:right="282"/>
        <w:jc w:val="both"/>
        <w:rPr>
          <w:rFonts w:ascii="Arial" w:hAnsi="Arial" w:cs="Arial"/>
          <w:b/>
          <w:sz w:val="24"/>
          <w:szCs w:val="24"/>
        </w:rPr>
      </w:pPr>
    </w:p>
    <w:p w:rsidR="00FF618E" w:rsidRPr="00C0214B" w:rsidRDefault="00FF618E" w:rsidP="00F97D79">
      <w:pPr>
        <w:spacing w:after="0" w:line="240" w:lineRule="auto"/>
        <w:ind w:left="4820" w:right="282"/>
        <w:jc w:val="both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Dispõe sobre a</w:t>
      </w:r>
      <w:r w:rsidR="00D90978" w:rsidRPr="00C0214B">
        <w:rPr>
          <w:rFonts w:ascii="Arial" w:hAnsi="Arial" w:cs="Arial"/>
          <w:b/>
          <w:sz w:val="24"/>
          <w:szCs w:val="24"/>
        </w:rPr>
        <w:t xml:space="preserve"> extinção</w:t>
      </w:r>
      <w:r w:rsidRPr="00C0214B">
        <w:rPr>
          <w:rFonts w:ascii="Arial" w:hAnsi="Arial" w:cs="Arial"/>
          <w:b/>
          <w:sz w:val="24"/>
          <w:szCs w:val="24"/>
        </w:rPr>
        <w:t xml:space="preserve"> </w:t>
      </w:r>
      <w:r w:rsidR="00D75083" w:rsidRPr="00C0214B">
        <w:rPr>
          <w:rFonts w:ascii="Arial" w:hAnsi="Arial" w:cs="Arial"/>
          <w:b/>
          <w:sz w:val="24"/>
          <w:szCs w:val="24"/>
        </w:rPr>
        <w:t xml:space="preserve">e </w:t>
      </w:r>
      <w:r w:rsidRPr="00C0214B">
        <w:rPr>
          <w:rFonts w:ascii="Arial" w:hAnsi="Arial" w:cs="Arial"/>
          <w:b/>
          <w:sz w:val="24"/>
          <w:szCs w:val="24"/>
        </w:rPr>
        <w:t>liquidação da Companhia de Engenharia de Transporte e Trânsito – CETTRANS</w:t>
      </w:r>
      <w:r w:rsidR="00D75083" w:rsidRPr="00C0214B">
        <w:rPr>
          <w:rFonts w:ascii="Arial" w:hAnsi="Arial" w:cs="Arial"/>
          <w:b/>
          <w:sz w:val="24"/>
          <w:szCs w:val="24"/>
        </w:rPr>
        <w:t>, da criação da</w:t>
      </w:r>
      <w:r w:rsidR="00303D88" w:rsidRPr="00C0214B">
        <w:rPr>
          <w:rFonts w:ascii="Arial" w:hAnsi="Arial" w:cs="Arial"/>
          <w:b/>
          <w:sz w:val="24"/>
          <w:szCs w:val="24"/>
        </w:rPr>
        <w:t xml:space="preserve"> </w:t>
      </w:r>
      <w:r w:rsidR="00D32673" w:rsidRPr="00C0214B">
        <w:rPr>
          <w:rFonts w:ascii="Arial" w:hAnsi="Arial" w:cs="Arial"/>
          <w:b/>
          <w:sz w:val="24"/>
          <w:szCs w:val="24"/>
        </w:rPr>
        <w:t>Au</w:t>
      </w:r>
      <w:r w:rsidR="00C85127" w:rsidRPr="00C0214B">
        <w:rPr>
          <w:rFonts w:ascii="Arial" w:hAnsi="Arial" w:cs="Arial"/>
          <w:b/>
          <w:sz w:val="24"/>
          <w:szCs w:val="24"/>
        </w:rPr>
        <w:t xml:space="preserve">tarquia Municipal </w:t>
      </w:r>
      <w:r w:rsidR="004C704A">
        <w:rPr>
          <w:rFonts w:ascii="Arial" w:hAnsi="Arial" w:cs="Arial"/>
          <w:b/>
          <w:sz w:val="24"/>
          <w:szCs w:val="24"/>
        </w:rPr>
        <w:t>d</w:t>
      </w:r>
      <w:r w:rsidR="00C85127" w:rsidRPr="00C0214B">
        <w:rPr>
          <w:rFonts w:ascii="Arial" w:hAnsi="Arial" w:cs="Arial"/>
          <w:b/>
          <w:sz w:val="24"/>
          <w:szCs w:val="24"/>
        </w:rPr>
        <w:t>e Mobilidade, Trânsito e</w:t>
      </w:r>
      <w:r w:rsidR="00D32673" w:rsidRPr="00C0214B">
        <w:rPr>
          <w:rFonts w:ascii="Arial" w:hAnsi="Arial" w:cs="Arial"/>
          <w:b/>
          <w:sz w:val="24"/>
          <w:szCs w:val="24"/>
        </w:rPr>
        <w:t xml:space="preserve"> Cidadania – </w:t>
      </w:r>
      <w:r w:rsidR="00A5549E">
        <w:rPr>
          <w:rFonts w:ascii="Arial" w:hAnsi="Arial" w:cs="Arial"/>
          <w:b/>
          <w:sz w:val="24"/>
          <w:szCs w:val="24"/>
        </w:rPr>
        <w:t>TRANSITAR</w:t>
      </w:r>
      <w:r w:rsidR="00D32673" w:rsidRPr="00C0214B">
        <w:rPr>
          <w:rFonts w:ascii="Arial" w:hAnsi="Arial" w:cs="Arial"/>
          <w:b/>
          <w:sz w:val="24"/>
          <w:szCs w:val="24"/>
        </w:rPr>
        <w:t xml:space="preserve"> </w:t>
      </w:r>
      <w:r w:rsidRPr="00C0214B">
        <w:rPr>
          <w:rFonts w:ascii="Arial" w:hAnsi="Arial" w:cs="Arial"/>
          <w:b/>
          <w:sz w:val="24"/>
          <w:szCs w:val="24"/>
        </w:rPr>
        <w:t>e</w:t>
      </w:r>
      <w:r w:rsidR="00D32673" w:rsidRPr="00C0214B">
        <w:rPr>
          <w:rFonts w:ascii="Arial" w:hAnsi="Arial" w:cs="Arial"/>
          <w:b/>
          <w:sz w:val="24"/>
          <w:szCs w:val="24"/>
        </w:rPr>
        <w:t>,</w:t>
      </w:r>
      <w:r w:rsidRPr="00C0214B">
        <w:rPr>
          <w:rFonts w:ascii="Arial" w:hAnsi="Arial" w:cs="Arial"/>
          <w:b/>
          <w:sz w:val="24"/>
          <w:szCs w:val="24"/>
        </w:rPr>
        <w:t xml:space="preserve"> dá outras providências.</w:t>
      </w:r>
    </w:p>
    <w:p w:rsidR="00302E26" w:rsidRPr="00C0214B" w:rsidRDefault="00302E26" w:rsidP="00F97D79">
      <w:pPr>
        <w:spacing w:after="0" w:line="240" w:lineRule="auto"/>
        <w:ind w:left="4111" w:right="1013"/>
        <w:jc w:val="both"/>
        <w:rPr>
          <w:rFonts w:ascii="Arial" w:hAnsi="Arial" w:cs="Arial"/>
          <w:b/>
          <w:sz w:val="24"/>
          <w:szCs w:val="24"/>
        </w:rPr>
      </w:pPr>
    </w:p>
    <w:p w:rsidR="00302E26" w:rsidRPr="00C0214B" w:rsidRDefault="00D75083" w:rsidP="00F97D79">
      <w:pPr>
        <w:spacing w:after="0" w:line="240" w:lineRule="auto"/>
        <w:ind w:right="1013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TÍTULO</w:t>
      </w:r>
      <w:r w:rsidR="00302E26" w:rsidRPr="00C0214B">
        <w:rPr>
          <w:rFonts w:ascii="Arial" w:hAnsi="Arial" w:cs="Arial"/>
          <w:b/>
          <w:sz w:val="24"/>
          <w:szCs w:val="24"/>
        </w:rPr>
        <w:t xml:space="preserve"> I</w:t>
      </w:r>
    </w:p>
    <w:p w:rsidR="001D451C" w:rsidRPr="00C0214B" w:rsidRDefault="00302E26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DA EXTINÇÃO</w:t>
      </w:r>
      <w:r w:rsidR="00D75083" w:rsidRPr="00C0214B">
        <w:rPr>
          <w:rFonts w:ascii="Arial" w:hAnsi="Arial" w:cs="Arial"/>
          <w:b/>
          <w:sz w:val="24"/>
          <w:szCs w:val="24"/>
        </w:rPr>
        <w:t xml:space="preserve"> E </w:t>
      </w:r>
      <w:r w:rsidR="001D451C" w:rsidRPr="00C0214B">
        <w:rPr>
          <w:rFonts w:ascii="Arial" w:hAnsi="Arial" w:cs="Arial"/>
          <w:b/>
          <w:sz w:val="24"/>
          <w:szCs w:val="24"/>
        </w:rPr>
        <w:t>LIQUIDAÇÃO</w:t>
      </w:r>
      <w:r w:rsidR="00BB7982" w:rsidRPr="00C0214B">
        <w:rPr>
          <w:rFonts w:ascii="Arial" w:hAnsi="Arial" w:cs="Arial"/>
          <w:b/>
          <w:sz w:val="24"/>
          <w:szCs w:val="24"/>
        </w:rPr>
        <w:t xml:space="preserve"> DA CETTRANS</w:t>
      </w:r>
    </w:p>
    <w:p w:rsidR="004254E9" w:rsidRPr="00C0214B" w:rsidRDefault="004254E9" w:rsidP="00F97D79">
      <w:pPr>
        <w:spacing w:after="0" w:line="240" w:lineRule="auto"/>
        <w:ind w:right="1015"/>
        <w:jc w:val="center"/>
        <w:rPr>
          <w:rFonts w:ascii="Arial" w:hAnsi="Arial" w:cs="Arial"/>
          <w:b/>
          <w:sz w:val="24"/>
          <w:szCs w:val="24"/>
        </w:rPr>
      </w:pPr>
    </w:p>
    <w:p w:rsidR="00302E26" w:rsidRPr="00C0214B" w:rsidRDefault="001D451C" w:rsidP="00F97D79">
      <w:pPr>
        <w:spacing w:after="0" w:line="240" w:lineRule="auto"/>
        <w:ind w:right="1015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CAPÍTULO I</w:t>
      </w:r>
    </w:p>
    <w:p w:rsidR="001D451C" w:rsidRPr="00C0214B" w:rsidRDefault="001D451C" w:rsidP="00F97D79">
      <w:pPr>
        <w:spacing w:after="0" w:line="240" w:lineRule="auto"/>
        <w:ind w:right="1015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DA EXTINÇÃO</w:t>
      </w:r>
      <w:r w:rsidR="00851120" w:rsidRPr="00C0214B">
        <w:rPr>
          <w:rFonts w:ascii="Arial" w:hAnsi="Arial" w:cs="Arial"/>
          <w:b/>
          <w:sz w:val="24"/>
          <w:szCs w:val="24"/>
        </w:rPr>
        <w:t xml:space="preserve"> DA CETTRANS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083" w:rsidRPr="00C0214B" w:rsidRDefault="00364D0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1º</w:t>
      </w:r>
      <w:r w:rsidR="00B2788D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 Fica o Poder Executivo autorizado a </w:t>
      </w:r>
      <w:r w:rsidR="00B63D65" w:rsidRPr="00C0214B">
        <w:rPr>
          <w:rFonts w:ascii="Arial" w:hAnsi="Arial" w:cs="Arial"/>
          <w:sz w:val="24"/>
          <w:szCs w:val="24"/>
        </w:rPr>
        <w:t>extinguir, mediante</w:t>
      </w:r>
      <w:r w:rsidR="001D451C" w:rsidRPr="00C0214B">
        <w:rPr>
          <w:rFonts w:ascii="Arial" w:hAnsi="Arial" w:cs="Arial"/>
          <w:sz w:val="24"/>
          <w:szCs w:val="24"/>
        </w:rPr>
        <w:t xml:space="preserve"> </w:t>
      </w:r>
      <w:r w:rsidR="00B63D65" w:rsidRPr="00C0214B">
        <w:rPr>
          <w:rFonts w:ascii="Arial" w:hAnsi="Arial" w:cs="Arial"/>
          <w:sz w:val="24"/>
          <w:szCs w:val="24"/>
        </w:rPr>
        <w:t>liquidação,</w:t>
      </w:r>
      <w:r w:rsidRPr="00C0214B">
        <w:rPr>
          <w:rFonts w:ascii="Arial" w:hAnsi="Arial" w:cs="Arial"/>
          <w:sz w:val="24"/>
          <w:szCs w:val="24"/>
        </w:rPr>
        <w:t xml:space="preserve"> a Companhia de Engenharia de Transporte e Trânsito –</w:t>
      </w:r>
      <w:r w:rsidR="002C46D3" w:rsidRPr="00C0214B">
        <w:rPr>
          <w:rFonts w:ascii="Arial" w:hAnsi="Arial" w:cs="Arial"/>
          <w:sz w:val="24"/>
          <w:szCs w:val="24"/>
        </w:rPr>
        <w:t xml:space="preserve"> CETTRANS</w:t>
      </w:r>
      <w:r w:rsidRPr="00C0214B">
        <w:rPr>
          <w:rFonts w:ascii="Arial" w:hAnsi="Arial" w:cs="Arial"/>
          <w:sz w:val="24"/>
          <w:szCs w:val="24"/>
        </w:rPr>
        <w:t xml:space="preserve"> empresa pública, cuja constituição foi autorizada pela Lei</w:t>
      </w:r>
      <w:r w:rsidR="0015165C" w:rsidRPr="00C0214B">
        <w:rPr>
          <w:rFonts w:ascii="Arial" w:hAnsi="Arial" w:cs="Arial"/>
          <w:sz w:val="24"/>
          <w:szCs w:val="24"/>
        </w:rPr>
        <w:t xml:space="preserve"> Municipal</w:t>
      </w:r>
      <w:r w:rsidRPr="00C0214B">
        <w:rPr>
          <w:rFonts w:ascii="Arial" w:hAnsi="Arial" w:cs="Arial"/>
          <w:sz w:val="24"/>
          <w:szCs w:val="24"/>
        </w:rPr>
        <w:t xml:space="preserve"> nº </w:t>
      </w:r>
      <w:r w:rsidR="0015165C" w:rsidRPr="00C0214B">
        <w:rPr>
          <w:rFonts w:ascii="Arial" w:hAnsi="Arial" w:cs="Arial"/>
          <w:sz w:val="24"/>
          <w:szCs w:val="24"/>
        </w:rPr>
        <w:t>2.360 de 08 de março de 1993</w:t>
      </w:r>
      <w:r w:rsidRPr="00C0214B">
        <w:rPr>
          <w:rFonts w:ascii="Arial" w:hAnsi="Arial" w:cs="Arial"/>
          <w:sz w:val="24"/>
          <w:szCs w:val="24"/>
        </w:rPr>
        <w:t>,</w:t>
      </w:r>
      <w:r w:rsidR="00D75083" w:rsidRPr="00C0214B">
        <w:rPr>
          <w:rFonts w:ascii="Arial" w:hAnsi="Arial" w:cs="Arial"/>
          <w:sz w:val="24"/>
          <w:szCs w:val="24"/>
        </w:rPr>
        <w:t xml:space="preserve"> alterada pela</w:t>
      </w:r>
      <w:r w:rsidR="0015165C" w:rsidRPr="00C0214B">
        <w:rPr>
          <w:rFonts w:ascii="Arial" w:hAnsi="Arial" w:cs="Arial"/>
          <w:sz w:val="24"/>
          <w:szCs w:val="24"/>
        </w:rPr>
        <w:t>s</w:t>
      </w:r>
      <w:r w:rsidR="00D75083" w:rsidRPr="00C0214B">
        <w:rPr>
          <w:rFonts w:ascii="Arial" w:hAnsi="Arial" w:cs="Arial"/>
          <w:sz w:val="24"/>
          <w:szCs w:val="24"/>
        </w:rPr>
        <w:t xml:space="preserve"> Lei</w:t>
      </w:r>
      <w:r w:rsidR="0015165C" w:rsidRPr="00C0214B">
        <w:rPr>
          <w:rFonts w:ascii="Arial" w:hAnsi="Arial" w:cs="Arial"/>
          <w:sz w:val="24"/>
          <w:szCs w:val="24"/>
        </w:rPr>
        <w:t>s Municipais</w:t>
      </w:r>
      <w:r w:rsidR="00B63D65" w:rsidRPr="00C0214B">
        <w:rPr>
          <w:rFonts w:ascii="Arial" w:hAnsi="Arial" w:cs="Arial"/>
          <w:sz w:val="24"/>
          <w:szCs w:val="24"/>
        </w:rPr>
        <w:t xml:space="preserve"> </w:t>
      </w:r>
      <w:r w:rsidR="00D75083" w:rsidRPr="00C0214B">
        <w:rPr>
          <w:rFonts w:ascii="Arial" w:hAnsi="Arial" w:cs="Arial"/>
          <w:sz w:val="24"/>
          <w:szCs w:val="24"/>
        </w:rPr>
        <w:t xml:space="preserve">nº </w:t>
      </w:r>
      <w:r w:rsidR="00B63D65" w:rsidRPr="00C0214B">
        <w:rPr>
          <w:rFonts w:ascii="Arial" w:hAnsi="Arial" w:cs="Arial"/>
          <w:sz w:val="24"/>
          <w:szCs w:val="24"/>
        </w:rPr>
        <w:t>2.374 de 03 de junho de 1993 e Lei nº 4.351 de 30 de agosto de 2006, reestruturada pela Lei nº 6.067 de 22 de junho de 2012</w:t>
      </w:r>
      <w:r w:rsidRPr="00C0214B">
        <w:rPr>
          <w:rFonts w:ascii="Arial" w:hAnsi="Arial" w:cs="Arial"/>
          <w:sz w:val="24"/>
          <w:szCs w:val="24"/>
        </w:rPr>
        <w:t>, observadas as disposições legais pertinentes.</w:t>
      </w:r>
      <w:r w:rsidR="00FD738D" w:rsidRPr="00C0214B">
        <w:rPr>
          <w:rFonts w:ascii="Arial" w:hAnsi="Arial" w:cs="Arial"/>
          <w:sz w:val="24"/>
          <w:szCs w:val="24"/>
        </w:rPr>
        <w:t xml:space="preserve"> </w:t>
      </w:r>
    </w:p>
    <w:p w:rsidR="007A2CE5" w:rsidRPr="00C0214B" w:rsidRDefault="007A2CE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Parágrafo único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. A extinção da </w:t>
      </w:r>
      <w:r w:rsidR="00331829" w:rsidRPr="00C0214B">
        <w:rPr>
          <w:rFonts w:ascii="Arial" w:hAnsi="Arial" w:cs="Arial"/>
          <w:sz w:val="24"/>
          <w:szCs w:val="24"/>
          <w:shd w:val="clear" w:color="auto" w:fill="FFFFFF"/>
        </w:rPr>
        <w:t>empresa pública</w:t>
      </w:r>
      <w:r w:rsidR="0049197A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331829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dará com o competente registro dos atos próprios em cartório, após o encerramento do processo de liquidação da mesma.</w:t>
      </w:r>
    </w:p>
    <w:p w:rsidR="00475182" w:rsidRPr="00C0214B" w:rsidRDefault="00475182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1120" w:rsidRPr="00C0214B" w:rsidRDefault="00851120" w:rsidP="00F97D79">
      <w:pPr>
        <w:spacing w:after="0" w:line="240" w:lineRule="auto"/>
        <w:ind w:right="1015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CAPÍTULO II</w:t>
      </w:r>
    </w:p>
    <w:p w:rsidR="00851120" w:rsidRPr="00C0214B" w:rsidRDefault="00851120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DA LIQUIDAÇÃO DA CETTRANS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0520" w:rsidRPr="00C0214B" w:rsidRDefault="00364D0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2º</w:t>
      </w:r>
      <w:r w:rsidR="00B2788D" w:rsidRPr="00C0214B">
        <w:rPr>
          <w:rFonts w:ascii="Arial" w:hAnsi="Arial" w:cs="Arial"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A liquidação da CE</w:t>
      </w:r>
      <w:r w:rsidR="00FF618E" w:rsidRPr="00C0214B">
        <w:rPr>
          <w:rFonts w:ascii="Arial" w:hAnsi="Arial" w:cs="Arial"/>
          <w:sz w:val="24"/>
          <w:szCs w:val="24"/>
        </w:rPr>
        <w:t>TTRANS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4254E9" w:rsidRPr="00C0214B">
        <w:rPr>
          <w:rFonts w:ascii="Arial" w:hAnsi="Arial" w:cs="Arial"/>
          <w:sz w:val="24"/>
          <w:szCs w:val="24"/>
        </w:rPr>
        <w:t>prevista</w:t>
      </w:r>
      <w:r w:rsidR="00FF618E" w:rsidRPr="00C0214B">
        <w:rPr>
          <w:rFonts w:ascii="Arial" w:hAnsi="Arial" w:cs="Arial"/>
          <w:sz w:val="24"/>
          <w:szCs w:val="24"/>
        </w:rPr>
        <w:t xml:space="preserve"> </w:t>
      </w:r>
      <w:r w:rsidR="004254E9" w:rsidRPr="00C0214B">
        <w:rPr>
          <w:rFonts w:ascii="Arial" w:hAnsi="Arial" w:cs="Arial"/>
          <w:sz w:val="24"/>
          <w:szCs w:val="24"/>
        </w:rPr>
        <w:t>no</w:t>
      </w:r>
      <w:r w:rsidR="00FF618E" w:rsidRPr="00C0214B">
        <w:rPr>
          <w:rFonts w:ascii="Arial" w:hAnsi="Arial" w:cs="Arial"/>
          <w:sz w:val="24"/>
          <w:szCs w:val="24"/>
        </w:rPr>
        <w:t xml:space="preserve"> artigo 60 da Lei Municipal nº 6.792</w:t>
      </w:r>
      <w:r w:rsidR="00D75083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de 1</w:t>
      </w:r>
      <w:r w:rsidR="00FF618E" w:rsidRPr="00C0214B">
        <w:rPr>
          <w:rFonts w:ascii="Arial" w:hAnsi="Arial" w:cs="Arial"/>
          <w:sz w:val="24"/>
          <w:szCs w:val="24"/>
        </w:rPr>
        <w:t>3</w:t>
      </w:r>
      <w:r w:rsidRPr="00C0214B">
        <w:rPr>
          <w:rFonts w:ascii="Arial" w:hAnsi="Arial" w:cs="Arial"/>
          <w:sz w:val="24"/>
          <w:szCs w:val="24"/>
        </w:rPr>
        <w:t xml:space="preserve"> de dezembro de </w:t>
      </w:r>
      <w:r w:rsidR="00FF618E" w:rsidRPr="00C0214B">
        <w:rPr>
          <w:rFonts w:ascii="Arial" w:hAnsi="Arial" w:cs="Arial"/>
          <w:sz w:val="24"/>
          <w:szCs w:val="24"/>
        </w:rPr>
        <w:t>2017</w:t>
      </w:r>
      <w:r w:rsidR="004254E9" w:rsidRPr="00C0214B">
        <w:rPr>
          <w:rFonts w:ascii="Arial" w:hAnsi="Arial" w:cs="Arial"/>
          <w:sz w:val="24"/>
          <w:szCs w:val="24"/>
        </w:rPr>
        <w:t>, bem como no previsto nos art</w:t>
      </w:r>
      <w:r w:rsidR="00895532">
        <w:rPr>
          <w:rFonts w:ascii="Arial" w:hAnsi="Arial" w:cs="Arial"/>
          <w:sz w:val="24"/>
          <w:szCs w:val="24"/>
        </w:rPr>
        <w:t>igos</w:t>
      </w:r>
      <w:r w:rsidR="004254E9" w:rsidRPr="00C0214B">
        <w:rPr>
          <w:rFonts w:ascii="Arial" w:hAnsi="Arial" w:cs="Arial"/>
          <w:sz w:val="24"/>
          <w:szCs w:val="24"/>
        </w:rPr>
        <w:t xml:space="preserve"> 28 e 29</w:t>
      </w:r>
      <w:r w:rsidR="00901995" w:rsidRPr="00C0214B">
        <w:rPr>
          <w:rFonts w:ascii="Arial" w:hAnsi="Arial" w:cs="Arial"/>
          <w:sz w:val="24"/>
          <w:szCs w:val="24"/>
        </w:rPr>
        <w:t xml:space="preserve"> </w:t>
      </w:r>
      <w:r w:rsidR="004254E9" w:rsidRPr="00C0214B">
        <w:rPr>
          <w:rFonts w:ascii="Arial" w:hAnsi="Arial" w:cs="Arial"/>
          <w:sz w:val="24"/>
          <w:szCs w:val="24"/>
        </w:rPr>
        <w:t>d</w:t>
      </w:r>
      <w:r w:rsidR="00901995" w:rsidRPr="00C0214B">
        <w:rPr>
          <w:rFonts w:ascii="Arial" w:hAnsi="Arial" w:cs="Arial"/>
          <w:sz w:val="24"/>
          <w:szCs w:val="24"/>
        </w:rPr>
        <w:t xml:space="preserve">o </w:t>
      </w:r>
      <w:r w:rsidR="00E13750" w:rsidRPr="00C0214B">
        <w:rPr>
          <w:rFonts w:ascii="Arial" w:hAnsi="Arial" w:cs="Arial"/>
          <w:sz w:val="24"/>
          <w:szCs w:val="24"/>
        </w:rPr>
        <w:t>Estatuto</w:t>
      </w:r>
      <w:r w:rsidR="00901995" w:rsidRPr="00C0214B">
        <w:rPr>
          <w:rFonts w:ascii="Arial" w:hAnsi="Arial" w:cs="Arial"/>
          <w:sz w:val="24"/>
          <w:szCs w:val="24"/>
        </w:rPr>
        <w:t xml:space="preserve"> da CETTRANS</w:t>
      </w:r>
      <w:r w:rsidR="004254E9" w:rsidRPr="00C0214B">
        <w:rPr>
          <w:rFonts w:ascii="Arial" w:hAnsi="Arial" w:cs="Arial"/>
          <w:sz w:val="24"/>
          <w:szCs w:val="24"/>
        </w:rPr>
        <w:t xml:space="preserve"> far-se-á nas formas e condições previstas nesta Lei.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6FB5" w:rsidRPr="00C0214B" w:rsidRDefault="006F6FB5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</w:t>
      </w:r>
      <w:r w:rsidRPr="00C0214B">
        <w:rPr>
          <w:rFonts w:ascii="Arial" w:hAnsi="Arial" w:cs="Arial"/>
          <w:sz w:val="24"/>
          <w:szCs w:val="24"/>
        </w:rPr>
        <w:t xml:space="preserve">. </w:t>
      </w:r>
      <w:r w:rsidRPr="00C0214B">
        <w:rPr>
          <w:rFonts w:ascii="Arial" w:hAnsi="Arial" w:cs="Arial"/>
          <w:b/>
          <w:sz w:val="24"/>
          <w:szCs w:val="24"/>
        </w:rPr>
        <w:t>3º</w:t>
      </w:r>
      <w:r w:rsidR="00C83D00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b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Fica criado o cargo em comissão com a denominação de Liquidante,</w:t>
      </w:r>
      <w:r w:rsidR="00733B1B" w:rsidRPr="00C0214B">
        <w:rPr>
          <w:rFonts w:ascii="Arial" w:hAnsi="Arial" w:cs="Arial"/>
          <w:sz w:val="24"/>
          <w:szCs w:val="24"/>
        </w:rPr>
        <w:t xml:space="preserve"> vinculado </w:t>
      </w:r>
      <w:proofErr w:type="gramStart"/>
      <w:r w:rsidR="00733B1B" w:rsidRPr="00C0214B">
        <w:rPr>
          <w:rFonts w:ascii="Arial" w:hAnsi="Arial" w:cs="Arial"/>
          <w:sz w:val="24"/>
          <w:szCs w:val="24"/>
        </w:rPr>
        <w:t>a</w:t>
      </w:r>
      <w:proofErr w:type="gramEnd"/>
      <w:r w:rsidR="00733B1B" w:rsidRPr="00C0214B">
        <w:rPr>
          <w:rFonts w:ascii="Arial" w:hAnsi="Arial" w:cs="Arial"/>
          <w:sz w:val="24"/>
          <w:szCs w:val="24"/>
        </w:rPr>
        <w:t xml:space="preserve"> estrutura da CETTRANS,</w:t>
      </w:r>
      <w:r w:rsidRPr="00C0214B">
        <w:rPr>
          <w:rFonts w:ascii="Arial" w:hAnsi="Arial" w:cs="Arial"/>
          <w:sz w:val="24"/>
          <w:szCs w:val="24"/>
        </w:rPr>
        <w:t xml:space="preserve"> em caráter temporário, com subsídio no valor de R$</w:t>
      </w:r>
      <w:r w:rsidR="006156D1" w:rsidRPr="00C0214B">
        <w:rPr>
          <w:rFonts w:ascii="Arial" w:hAnsi="Arial" w:cs="Arial"/>
          <w:sz w:val="24"/>
          <w:szCs w:val="24"/>
        </w:rPr>
        <w:t xml:space="preserve"> 10.000,00</w:t>
      </w:r>
      <w:r w:rsidRPr="00C0214B">
        <w:rPr>
          <w:rFonts w:ascii="Arial" w:hAnsi="Arial" w:cs="Arial"/>
          <w:sz w:val="24"/>
          <w:szCs w:val="24"/>
        </w:rPr>
        <w:t>, o qual se extinguirá, por meio de decreto, no momento em que for dada a liquidação definitiva da empresa pública.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4D00" w:rsidRPr="00C0214B" w:rsidRDefault="008A052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</w:t>
      </w:r>
      <w:r w:rsidRPr="00C0214B">
        <w:rPr>
          <w:rFonts w:ascii="Arial" w:hAnsi="Arial" w:cs="Arial"/>
          <w:sz w:val="24"/>
          <w:szCs w:val="24"/>
        </w:rPr>
        <w:t xml:space="preserve">. </w:t>
      </w:r>
      <w:r w:rsidR="006F6FB5" w:rsidRPr="00C0214B">
        <w:rPr>
          <w:rFonts w:ascii="Arial" w:hAnsi="Arial" w:cs="Arial"/>
          <w:b/>
          <w:sz w:val="24"/>
          <w:szCs w:val="24"/>
        </w:rPr>
        <w:t>4</w:t>
      </w:r>
      <w:r w:rsidR="0049197A" w:rsidRPr="00C0214B">
        <w:rPr>
          <w:rFonts w:ascii="Arial" w:hAnsi="Arial" w:cs="Arial"/>
          <w:b/>
          <w:sz w:val="24"/>
          <w:szCs w:val="24"/>
        </w:rPr>
        <w:t>º</w:t>
      </w:r>
      <w:r w:rsidR="00B2788D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FF618E" w:rsidRPr="00C0214B">
        <w:rPr>
          <w:rFonts w:ascii="Arial" w:hAnsi="Arial" w:cs="Arial"/>
          <w:sz w:val="24"/>
          <w:szCs w:val="24"/>
        </w:rPr>
        <w:t>O Prefeito Municipal</w:t>
      </w:r>
      <w:r w:rsidR="00D75083" w:rsidRPr="00C0214B">
        <w:rPr>
          <w:rFonts w:ascii="Arial" w:hAnsi="Arial" w:cs="Arial"/>
          <w:sz w:val="24"/>
          <w:szCs w:val="24"/>
        </w:rPr>
        <w:t xml:space="preserve"> após pub</w:t>
      </w:r>
      <w:r w:rsidR="00D90978" w:rsidRPr="00C0214B">
        <w:rPr>
          <w:rFonts w:ascii="Arial" w:hAnsi="Arial" w:cs="Arial"/>
          <w:sz w:val="24"/>
          <w:szCs w:val="24"/>
        </w:rPr>
        <w:t>licação d</w:t>
      </w:r>
      <w:r w:rsidRPr="00C0214B">
        <w:rPr>
          <w:rFonts w:ascii="Arial" w:hAnsi="Arial" w:cs="Arial"/>
          <w:sz w:val="24"/>
          <w:szCs w:val="24"/>
        </w:rPr>
        <w:t>e</w:t>
      </w:r>
      <w:r w:rsidR="00D90978" w:rsidRPr="00C0214B">
        <w:rPr>
          <w:rFonts w:ascii="Arial" w:hAnsi="Arial" w:cs="Arial"/>
          <w:sz w:val="24"/>
          <w:szCs w:val="24"/>
        </w:rPr>
        <w:t xml:space="preserve"> Decreto que regulamentará</w:t>
      </w:r>
      <w:r w:rsidR="00901995" w:rsidRPr="00C0214B">
        <w:rPr>
          <w:rFonts w:ascii="Arial" w:hAnsi="Arial" w:cs="Arial"/>
          <w:sz w:val="24"/>
          <w:szCs w:val="24"/>
        </w:rPr>
        <w:t xml:space="preserve"> o modo, a forma e os</w:t>
      </w:r>
      <w:r w:rsidR="00D75083" w:rsidRPr="00C0214B">
        <w:rPr>
          <w:rFonts w:ascii="Arial" w:hAnsi="Arial" w:cs="Arial"/>
          <w:sz w:val="24"/>
          <w:szCs w:val="24"/>
        </w:rPr>
        <w:t xml:space="preserve"> procedimentos necessários </w:t>
      </w:r>
      <w:r w:rsidR="00B63D65" w:rsidRPr="00C0214B">
        <w:rPr>
          <w:rFonts w:ascii="Arial" w:hAnsi="Arial" w:cs="Arial"/>
          <w:sz w:val="24"/>
          <w:szCs w:val="24"/>
        </w:rPr>
        <w:t>à</w:t>
      </w:r>
      <w:r w:rsidR="00901995" w:rsidRPr="00C0214B">
        <w:rPr>
          <w:rFonts w:ascii="Arial" w:hAnsi="Arial" w:cs="Arial"/>
          <w:sz w:val="24"/>
          <w:szCs w:val="24"/>
        </w:rPr>
        <w:t xml:space="preserve"> </w:t>
      </w:r>
      <w:r w:rsidR="00D75083" w:rsidRPr="00C0214B">
        <w:rPr>
          <w:rFonts w:ascii="Arial" w:hAnsi="Arial" w:cs="Arial"/>
          <w:sz w:val="24"/>
          <w:szCs w:val="24"/>
        </w:rPr>
        <w:t>liquidação da CETTRANS</w:t>
      </w:r>
      <w:r w:rsidR="00A0740F" w:rsidRPr="00C0214B">
        <w:rPr>
          <w:rFonts w:ascii="Arial" w:hAnsi="Arial" w:cs="Arial"/>
          <w:sz w:val="24"/>
          <w:szCs w:val="24"/>
        </w:rPr>
        <w:t xml:space="preserve"> </w:t>
      </w:r>
      <w:r w:rsidR="00B63D65" w:rsidRPr="00C0214B">
        <w:rPr>
          <w:rFonts w:ascii="Arial" w:hAnsi="Arial" w:cs="Arial"/>
          <w:sz w:val="24"/>
          <w:szCs w:val="24"/>
        </w:rPr>
        <w:t>convocará</w:t>
      </w:r>
      <w:r w:rsidR="00364D00" w:rsidRPr="00C0214B">
        <w:rPr>
          <w:rFonts w:ascii="Arial" w:hAnsi="Arial" w:cs="Arial"/>
          <w:sz w:val="24"/>
          <w:szCs w:val="24"/>
        </w:rPr>
        <w:t xml:space="preserve"> </w:t>
      </w:r>
      <w:r w:rsidR="00FF618E" w:rsidRPr="00C0214B">
        <w:rPr>
          <w:rFonts w:ascii="Arial" w:hAnsi="Arial" w:cs="Arial"/>
          <w:sz w:val="24"/>
          <w:szCs w:val="24"/>
        </w:rPr>
        <w:t xml:space="preserve">reunião do Conselho </w:t>
      </w:r>
      <w:r w:rsidR="00D90978" w:rsidRPr="00C0214B">
        <w:rPr>
          <w:rFonts w:ascii="Arial" w:hAnsi="Arial" w:cs="Arial"/>
          <w:sz w:val="24"/>
          <w:szCs w:val="24"/>
        </w:rPr>
        <w:t>de Administração</w:t>
      </w:r>
      <w:r w:rsidR="00B63D65" w:rsidRPr="00C0214B">
        <w:rPr>
          <w:rFonts w:ascii="Arial" w:hAnsi="Arial" w:cs="Arial"/>
          <w:sz w:val="24"/>
          <w:szCs w:val="24"/>
        </w:rPr>
        <w:t xml:space="preserve"> e</w:t>
      </w:r>
      <w:r w:rsidR="002C46D3" w:rsidRPr="00C0214B">
        <w:rPr>
          <w:rFonts w:ascii="Arial" w:hAnsi="Arial" w:cs="Arial"/>
          <w:sz w:val="24"/>
          <w:szCs w:val="24"/>
        </w:rPr>
        <w:t xml:space="preserve"> </w:t>
      </w:r>
      <w:r w:rsidR="0049197A" w:rsidRPr="00C0214B">
        <w:rPr>
          <w:rFonts w:ascii="Arial" w:hAnsi="Arial" w:cs="Arial"/>
          <w:sz w:val="24"/>
          <w:szCs w:val="24"/>
        </w:rPr>
        <w:t xml:space="preserve">do </w:t>
      </w:r>
      <w:r w:rsidR="00B63D65" w:rsidRPr="00C0214B">
        <w:rPr>
          <w:rFonts w:ascii="Arial" w:hAnsi="Arial" w:cs="Arial"/>
          <w:sz w:val="24"/>
          <w:szCs w:val="24"/>
        </w:rPr>
        <w:t>Conselho Fiscal</w:t>
      </w:r>
      <w:r w:rsidR="00364D00" w:rsidRPr="00C0214B">
        <w:rPr>
          <w:rFonts w:ascii="Arial" w:hAnsi="Arial" w:cs="Arial"/>
          <w:sz w:val="24"/>
          <w:szCs w:val="24"/>
        </w:rPr>
        <w:t xml:space="preserve"> </w:t>
      </w:r>
      <w:r w:rsidR="0049197A" w:rsidRPr="00C0214B">
        <w:rPr>
          <w:rFonts w:ascii="Arial" w:hAnsi="Arial" w:cs="Arial"/>
          <w:sz w:val="24"/>
          <w:szCs w:val="24"/>
        </w:rPr>
        <w:t xml:space="preserve">a </w:t>
      </w:r>
      <w:r w:rsidR="00364D00" w:rsidRPr="00C0214B">
        <w:rPr>
          <w:rFonts w:ascii="Arial" w:hAnsi="Arial" w:cs="Arial"/>
          <w:sz w:val="24"/>
          <w:szCs w:val="24"/>
        </w:rPr>
        <w:t xml:space="preserve">fim de: </w:t>
      </w:r>
    </w:p>
    <w:p w:rsidR="00364D00" w:rsidRPr="00C0214B" w:rsidRDefault="0049197A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I -</w:t>
      </w:r>
      <w:r w:rsidR="00364D00" w:rsidRPr="00C0214B">
        <w:rPr>
          <w:rFonts w:ascii="Arial" w:hAnsi="Arial" w:cs="Arial"/>
          <w:sz w:val="24"/>
          <w:szCs w:val="24"/>
        </w:rPr>
        <w:t xml:space="preserve"> nomear o liquida</w:t>
      </w:r>
      <w:r w:rsidR="00B63D65" w:rsidRPr="00C0214B">
        <w:rPr>
          <w:rFonts w:ascii="Arial" w:hAnsi="Arial" w:cs="Arial"/>
          <w:sz w:val="24"/>
          <w:szCs w:val="24"/>
        </w:rPr>
        <w:t>nte</w:t>
      </w:r>
      <w:r w:rsidR="00364D00" w:rsidRPr="00C0214B">
        <w:rPr>
          <w:rFonts w:ascii="Arial" w:hAnsi="Arial" w:cs="Arial"/>
          <w:sz w:val="24"/>
          <w:szCs w:val="24"/>
        </w:rPr>
        <w:t>;</w:t>
      </w:r>
    </w:p>
    <w:p w:rsidR="00364D00" w:rsidRPr="00C0214B" w:rsidRDefault="0049197A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II -</w:t>
      </w:r>
      <w:r w:rsidR="00364D00" w:rsidRPr="00C0214B">
        <w:rPr>
          <w:rFonts w:ascii="Arial" w:hAnsi="Arial" w:cs="Arial"/>
          <w:sz w:val="24"/>
          <w:szCs w:val="24"/>
        </w:rPr>
        <w:t xml:space="preserve"> declarar extintos os mandatos e cessada a investidura do Presidente, dos Direto</w:t>
      </w:r>
      <w:r w:rsidR="00FF618E" w:rsidRPr="00C0214B">
        <w:rPr>
          <w:rFonts w:ascii="Arial" w:hAnsi="Arial" w:cs="Arial"/>
          <w:sz w:val="24"/>
          <w:szCs w:val="24"/>
        </w:rPr>
        <w:t>res e dos membros dos Conselhos,</w:t>
      </w:r>
      <w:r w:rsidR="00364D00" w:rsidRPr="00C0214B">
        <w:rPr>
          <w:rFonts w:ascii="Arial" w:hAnsi="Arial" w:cs="Arial"/>
          <w:sz w:val="24"/>
          <w:szCs w:val="24"/>
        </w:rPr>
        <w:t xml:space="preserve"> sem prejuízo da responsabilidade pelos respectivos atos de gestão e fiscalização; </w:t>
      </w:r>
    </w:p>
    <w:p w:rsidR="00364D00" w:rsidRPr="00C0214B" w:rsidRDefault="0049197A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III -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364D00" w:rsidRPr="00C0214B">
        <w:rPr>
          <w:rFonts w:ascii="Arial" w:hAnsi="Arial" w:cs="Arial"/>
          <w:sz w:val="24"/>
          <w:szCs w:val="24"/>
        </w:rPr>
        <w:t>nomear os membros do Conselho</w:t>
      </w:r>
      <w:r w:rsidR="00B63D65" w:rsidRPr="00C0214B">
        <w:rPr>
          <w:rFonts w:ascii="Arial" w:hAnsi="Arial" w:cs="Arial"/>
          <w:sz w:val="24"/>
          <w:szCs w:val="24"/>
        </w:rPr>
        <w:t xml:space="preserve"> Fiscal</w:t>
      </w:r>
      <w:r w:rsidR="00364D00" w:rsidRPr="00C0214B">
        <w:rPr>
          <w:rFonts w:ascii="Arial" w:hAnsi="Arial" w:cs="Arial"/>
          <w:sz w:val="24"/>
          <w:szCs w:val="24"/>
        </w:rPr>
        <w:t xml:space="preserve"> que deverá funcionar durante a liquidação, dele fazendo part</w:t>
      </w:r>
      <w:r w:rsidR="00D75083" w:rsidRPr="00C0214B">
        <w:rPr>
          <w:rFonts w:ascii="Arial" w:hAnsi="Arial" w:cs="Arial"/>
          <w:sz w:val="24"/>
          <w:szCs w:val="24"/>
        </w:rPr>
        <w:t xml:space="preserve">e </w:t>
      </w:r>
      <w:r w:rsidR="000E31B9" w:rsidRPr="00C0214B">
        <w:rPr>
          <w:rFonts w:ascii="Arial" w:hAnsi="Arial" w:cs="Arial"/>
          <w:sz w:val="24"/>
          <w:szCs w:val="24"/>
        </w:rPr>
        <w:t xml:space="preserve">um </w:t>
      </w:r>
      <w:r w:rsidR="00D75083" w:rsidRPr="00C0214B">
        <w:rPr>
          <w:rFonts w:ascii="Arial" w:hAnsi="Arial" w:cs="Arial"/>
          <w:sz w:val="24"/>
          <w:szCs w:val="24"/>
        </w:rPr>
        <w:t>representante da Secretaria de</w:t>
      </w:r>
      <w:r w:rsidR="00364D00" w:rsidRPr="00C0214B">
        <w:rPr>
          <w:rFonts w:ascii="Arial" w:hAnsi="Arial" w:cs="Arial"/>
          <w:sz w:val="24"/>
          <w:szCs w:val="24"/>
        </w:rPr>
        <w:t xml:space="preserve"> F</w:t>
      </w:r>
      <w:r w:rsidR="00FF618E" w:rsidRPr="00C0214B">
        <w:rPr>
          <w:rFonts w:ascii="Arial" w:hAnsi="Arial" w:cs="Arial"/>
          <w:sz w:val="24"/>
          <w:szCs w:val="24"/>
        </w:rPr>
        <w:t>inanças</w:t>
      </w:r>
      <w:r w:rsidR="00D75083" w:rsidRPr="00C0214B">
        <w:rPr>
          <w:rFonts w:ascii="Arial" w:hAnsi="Arial" w:cs="Arial"/>
          <w:sz w:val="24"/>
          <w:szCs w:val="24"/>
        </w:rPr>
        <w:t xml:space="preserve"> do Município</w:t>
      </w:r>
      <w:r w:rsidR="00364D00" w:rsidRPr="00C0214B">
        <w:rPr>
          <w:rFonts w:ascii="Arial" w:hAnsi="Arial" w:cs="Arial"/>
          <w:sz w:val="24"/>
          <w:szCs w:val="24"/>
        </w:rPr>
        <w:t xml:space="preserve">; </w:t>
      </w:r>
    </w:p>
    <w:p w:rsidR="00364D00" w:rsidRPr="00C0214B" w:rsidRDefault="0049197A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lastRenderedPageBreak/>
        <w:t>IV -</w:t>
      </w:r>
      <w:r w:rsidR="00364D00" w:rsidRPr="00C0214B">
        <w:rPr>
          <w:rFonts w:ascii="Arial" w:hAnsi="Arial" w:cs="Arial"/>
          <w:sz w:val="24"/>
          <w:szCs w:val="24"/>
        </w:rPr>
        <w:t xml:space="preserve"> fixar o prazo</w:t>
      </w:r>
      <w:r w:rsidR="00E13750" w:rsidRPr="00C0214B">
        <w:rPr>
          <w:rFonts w:ascii="Arial" w:hAnsi="Arial" w:cs="Arial"/>
          <w:sz w:val="24"/>
          <w:szCs w:val="24"/>
        </w:rPr>
        <w:t xml:space="preserve"> máximo</w:t>
      </w:r>
      <w:r w:rsidR="00364D00" w:rsidRPr="00C0214B">
        <w:rPr>
          <w:rFonts w:ascii="Arial" w:hAnsi="Arial" w:cs="Arial"/>
          <w:sz w:val="24"/>
          <w:szCs w:val="24"/>
        </w:rPr>
        <w:t xml:space="preserve"> no qual se efetivará a liquidação. </w:t>
      </w:r>
    </w:p>
    <w:p w:rsidR="006F6FB5" w:rsidRPr="00C0214B" w:rsidRDefault="006F6FB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FB6" w:rsidRPr="00C0214B" w:rsidRDefault="005E643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</w:t>
      </w:r>
      <w:r w:rsidRPr="00C0214B">
        <w:rPr>
          <w:rFonts w:ascii="Arial" w:hAnsi="Arial" w:cs="Arial"/>
          <w:sz w:val="24"/>
          <w:szCs w:val="24"/>
        </w:rPr>
        <w:t xml:space="preserve">. </w:t>
      </w:r>
      <w:r w:rsidR="006F6FB5" w:rsidRPr="00C0214B">
        <w:rPr>
          <w:rFonts w:ascii="Arial" w:hAnsi="Arial" w:cs="Arial"/>
          <w:b/>
          <w:sz w:val="24"/>
          <w:szCs w:val="24"/>
        </w:rPr>
        <w:t>5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B2788D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sz w:val="24"/>
          <w:szCs w:val="24"/>
        </w:rPr>
        <w:t>Dentre as atribuições do liquidante</w:t>
      </w:r>
      <w:r w:rsidRPr="00C0214B">
        <w:rPr>
          <w:rFonts w:ascii="Arial" w:hAnsi="Arial" w:cs="Arial"/>
          <w:sz w:val="24"/>
          <w:szCs w:val="24"/>
        </w:rPr>
        <w:t xml:space="preserve"> ficam definidas </w:t>
      </w:r>
      <w:r w:rsidR="004B6FB6" w:rsidRPr="00C0214B">
        <w:rPr>
          <w:rFonts w:ascii="Arial" w:hAnsi="Arial" w:cs="Arial"/>
          <w:sz w:val="24"/>
          <w:szCs w:val="24"/>
        </w:rPr>
        <w:t>as relacionadas a seguir: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right="42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- averbar e publicar a ata, sentença ou instrumento de dissolução da</w:t>
      </w:r>
      <w:r w:rsidRPr="00C0214B">
        <w:rPr>
          <w:rFonts w:ascii="Arial" w:hAnsi="Arial" w:cs="Arial"/>
          <w:spacing w:val="-6"/>
          <w:sz w:val="24"/>
          <w:szCs w:val="24"/>
        </w:rPr>
        <w:t xml:space="preserve"> empresa pública</w:t>
      </w:r>
      <w:r w:rsidRPr="00C0214B">
        <w:rPr>
          <w:rFonts w:ascii="Arial" w:hAnsi="Arial" w:cs="Arial"/>
          <w:sz w:val="24"/>
          <w:szCs w:val="24"/>
        </w:rPr>
        <w:t>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right="43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 xml:space="preserve">- arrecadar os bens, livros e documentos da </w:t>
      </w:r>
      <w:r w:rsidRPr="00C0214B">
        <w:rPr>
          <w:rFonts w:ascii="Arial" w:hAnsi="Arial" w:cs="Arial"/>
          <w:spacing w:val="-6"/>
          <w:sz w:val="24"/>
          <w:szCs w:val="24"/>
        </w:rPr>
        <w:t>empresa pública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onde quer que</w:t>
      </w:r>
      <w:r w:rsidRPr="00C0214B">
        <w:rPr>
          <w:rFonts w:ascii="Arial" w:hAnsi="Arial" w:cs="Arial"/>
          <w:spacing w:val="-2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estejam;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  <w:tab w:val="left" w:pos="1039"/>
        </w:tabs>
        <w:autoSpaceDE w:val="0"/>
        <w:autoSpaceDN w:val="0"/>
        <w:spacing w:after="0" w:line="240" w:lineRule="auto"/>
        <w:ind w:right="41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- proceder, nos</w:t>
      </w:r>
      <w:r w:rsidR="002A4940" w:rsidRPr="00C0214B">
        <w:rPr>
          <w:rFonts w:ascii="Arial" w:hAnsi="Arial" w:cs="Arial"/>
          <w:sz w:val="24"/>
          <w:szCs w:val="24"/>
        </w:rPr>
        <w:t xml:space="preserve"> </w:t>
      </w:r>
      <w:r w:rsidR="00A5549E">
        <w:rPr>
          <w:rFonts w:ascii="Arial" w:hAnsi="Arial" w:cs="Arial"/>
          <w:sz w:val="24"/>
          <w:szCs w:val="24"/>
        </w:rPr>
        <w:t>30</w:t>
      </w:r>
      <w:r w:rsidR="002A4940" w:rsidRPr="00C0214B">
        <w:rPr>
          <w:rFonts w:ascii="Arial" w:hAnsi="Arial" w:cs="Arial"/>
          <w:sz w:val="24"/>
          <w:szCs w:val="24"/>
        </w:rPr>
        <w:t xml:space="preserve"> (</w:t>
      </w:r>
      <w:r w:rsidR="00A5549E">
        <w:rPr>
          <w:rFonts w:ascii="Arial" w:hAnsi="Arial" w:cs="Arial"/>
          <w:sz w:val="24"/>
          <w:szCs w:val="24"/>
        </w:rPr>
        <w:t>trinta</w:t>
      </w:r>
      <w:r w:rsidR="002A4940" w:rsidRPr="00C0214B">
        <w:rPr>
          <w:rFonts w:ascii="Arial" w:hAnsi="Arial" w:cs="Arial"/>
          <w:sz w:val="24"/>
          <w:szCs w:val="24"/>
        </w:rPr>
        <w:t>)</w:t>
      </w:r>
      <w:r w:rsidRPr="00C0214B">
        <w:rPr>
          <w:rFonts w:ascii="Arial" w:hAnsi="Arial" w:cs="Arial"/>
          <w:sz w:val="24"/>
          <w:szCs w:val="24"/>
        </w:rPr>
        <w:t xml:space="preserve"> dias seguintes ao da sua investidura e com a assistência, sempre q</w:t>
      </w:r>
      <w:r w:rsidR="000E31B9" w:rsidRPr="00C0214B">
        <w:rPr>
          <w:rFonts w:ascii="Arial" w:hAnsi="Arial" w:cs="Arial"/>
          <w:sz w:val="24"/>
          <w:szCs w:val="24"/>
        </w:rPr>
        <w:t xml:space="preserve">ue possível, dos empregados, </w:t>
      </w:r>
      <w:r w:rsidRPr="00C0214B">
        <w:rPr>
          <w:rFonts w:ascii="Arial" w:hAnsi="Arial" w:cs="Arial"/>
          <w:sz w:val="24"/>
          <w:szCs w:val="24"/>
        </w:rPr>
        <w:t>à elaboração do inventário e do balanço geral do ativo e do</w:t>
      </w:r>
      <w:r w:rsidRPr="00C0214B">
        <w:rPr>
          <w:rFonts w:ascii="Arial" w:hAnsi="Arial" w:cs="Arial"/>
          <w:spacing w:val="-2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passivo</w:t>
      </w:r>
      <w:r w:rsidR="002A4940" w:rsidRPr="00C0214B">
        <w:rPr>
          <w:rFonts w:ascii="Arial" w:hAnsi="Arial" w:cs="Arial"/>
          <w:sz w:val="24"/>
          <w:szCs w:val="24"/>
        </w:rPr>
        <w:t xml:space="preserve"> da empresa pública</w:t>
      </w:r>
      <w:r w:rsidRPr="00C0214B">
        <w:rPr>
          <w:rFonts w:ascii="Arial" w:hAnsi="Arial" w:cs="Arial"/>
          <w:sz w:val="24"/>
          <w:szCs w:val="24"/>
        </w:rPr>
        <w:t>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  <w:tab w:val="left" w:pos="1061"/>
        </w:tabs>
        <w:autoSpaceDE w:val="0"/>
        <w:autoSpaceDN w:val="0"/>
        <w:spacing w:after="0" w:line="240" w:lineRule="auto"/>
        <w:ind w:right="42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 xml:space="preserve">- ultimar os negócios da </w:t>
      </w:r>
      <w:r w:rsidRPr="00C0214B">
        <w:rPr>
          <w:rFonts w:ascii="Arial" w:hAnsi="Arial" w:cs="Arial"/>
          <w:spacing w:val="-6"/>
          <w:sz w:val="24"/>
          <w:szCs w:val="24"/>
        </w:rPr>
        <w:t>empresa pública</w:t>
      </w:r>
      <w:r w:rsidRPr="00C0214B">
        <w:rPr>
          <w:rFonts w:ascii="Arial" w:hAnsi="Arial" w:cs="Arial"/>
          <w:sz w:val="24"/>
          <w:szCs w:val="24"/>
        </w:rPr>
        <w:t>, realizar o ativo,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 xml:space="preserve">pagar o passivo e </w:t>
      </w:r>
      <w:r w:rsidR="00362296" w:rsidRPr="00C0214B">
        <w:rPr>
          <w:rFonts w:ascii="Arial" w:hAnsi="Arial" w:cs="Arial"/>
          <w:sz w:val="24"/>
          <w:szCs w:val="24"/>
        </w:rPr>
        <w:t>providenciar os trâmites para devolução d</w:t>
      </w:r>
      <w:r w:rsidRPr="00C0214B">
        <w:rPr>
          <w:rFonts w:ascii="Arial" w:hAnsi="Arial" w:cs="Arial"/>
          <w:sz w:val="24"/>
          <w:szCs w:val="24"/>
        </w:rPr>
        <w:t xml:space="preserve">o remanescente </w:t>
      </w:r>
      <w:r w:rsidR="00362296" w:rsidRPr="00C0214B">
        <w:rPr>
          <w:rFonts w:ascii="Arial" w:hAnsi="Arial" w:cs="Arial"/>
          <w:sz w:val="24"/>
          <w:szCs w:val="24"/>
        </w:rPr>
        <w:t>ao Município</w:t>
      </w:r>
      <w:r w:rsidRPr="00C0214B">
        <w:rPr>
          <w:rFonts w:ascii="Arial" w:hAnsi="Arial" w:cs="Arial"/>
          <w:sz w:val="24"/>
          <w:szCs w:val="24"/>
        </w:rPr>
        <w:t>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  <w:tab w:val="left" w:pos="3348"/>
          <w:tab w:val="left" w:pos="4063"/>
        </w:tabs>
        <w:autoSpaceDE w:val="0"/>
        <w:autoSpaceDN w:val="0"/>
        <w:spacing w:after="0" w:line="240" w:lineRule="auto"/>
        <w:ind w:right="38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- exigir do Município, quando insuficiente o ativo à solução do passivo, a integralização de valores se for o caso, nas quantias necessárias;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  <w:tab w:val="left" w:pos="1075"/>
        </w:tabs>
        <w:autoSpaceDE w:val="0"/>
        <w:autoSpaceDN w:val="0"/>
        <w:spacing w:after="0" w:line="240" w:lineRule="auto"/>
        <w:ind w:right="40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- prestar conta dos atos praticados a cada 30 (trinta) dias, ou sempre que</w:t>
      </w:r>
      <w:r w:rsidRPr="00C0214B">
        <w:rPr>
          <w:rFonts w:ascii="Arial" w:hAnsi="Arial" w:cs="Arial"/>
          <w:spacing w:val="-6"/>
          <w:sz w:val="24"/>
          <w:szCs w:val="24"/>
        </w:rPr>
        <w:t xml:space="preserve"> solicitado</w:t>
      </w:r>
      <w:r w:rsidRPr="00C0214B">
        <w:rPr>
          <w:rFonts w:ascii="Arial" w:hAnsi="Arial" w:cs="Arial"/>
          <w:sz w:val="24"/>
          <w:szCs w:val="24"/>
        </w:rPr>
        <w:t>, para apresentar relatório e balanço do estado da liquidação</w:t>
      </w:r>
      <w:r w:rsidR="00362296" w:rsidRPr="00C0214B">
        <w:rPr>
          <w:rFonts w:ascii="Arial" w:hAnsi="Arial" w:cs="Arial"/>
          <w:sz w:val="24"/>
          <w:szCs w:val="24"/>
        </w:rPr>
        <w:t xml:space="preserve"> ao Prefeito Municipal</w:t>
      </w:r>
      <w:r w:rsidRPr="00C0214B">
        <w:rPr>
          <w:rFonts w:ascii="Arial" w:hAnsi="Arial" w:cs="Arial"/>
          <w:sz w:val="24"/>
          <w:szCs w:val="24"/>
        </w:rPr>
        <w:t>;</w:t>
      </w:r>
    </w:p>
    <w:p w:rsidR="004B6FB6" w:rsidRPr="00C0214B" w:rsidRDefault="004B6FB6" w:rsidP="00F97D79">
      <w:pPr>
        <w:pStyle w:val="PargrafodaLista"/>
        <w:widowControl w:val="0"/>
        <w:numPr>
          <w:ilvl w:val="0"/>
          <w:numId w:val="10"/>
        </w:numPr>
        <w:tabs>
          <w:tab w:val="left" w:pos="709"/>
          <w:tab w:val="left" w:pos="1114"/>
        </w:tabs>
        <w:autoSpaceDE w:val="0"/>
        <w:autoSpaceDN w:val="0"/>
        <w:spacing w:after="0" w:line="240" w:lineRule="auto"/>
        <w:ind w:right="45" w:firstLine="236"/>
        <w:contextualSpacing w:val="0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 xml:space="preserve">- finda a liquidação, apresentar </w:t>
      </w:r>
      <w:r w:rsidR="009400AA" w:rsidRPr="00C0214B">
        <w:rPr>
          <w:rFonts w:ascii="Arial" w:hAnsi="Arial" w:cs="Arial"/>
          <w:sz w:val="24"/>
          <w:szCs w:val="24"/>
        </w:rPr>
        <w:t>ao Prefeito</w:t>
      </w:r>
      <w:r w:rsidRPr="00C0214B">
        <w:rPr>
          <w:rFonts w:ascii="Arial" w:hAnsi="Arial" w:cs="Arial"/>
          <w:sz w:val="24"/>
          <w:szCs w:val="24"/>
        </w:rPr>
        <w:t xml:space="preserve"> o relatório da liquidação e as suas contas finais;</w:t>
      </w:r>
    </w:p>
    <w:p w:rsidR="004B6FB6" w:rsidRPr="00C0214B" w:rsidRDefault="005E6430" w:rsidP="00F97D79">
      <w:pPr>
        <w:pStyle w:val="PargrafodaLista"/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426" w:right="121"/>
        <w:contextualSpacing w:val="0"/>
        <w:jc w:val="both"/>
        <w:rPr>
          <w:rFonts w:ascii="Arial" w:hAnsi="Arial" w:cs="Arial"/>
          <w:w w:val="99"/>
          <w:sz w:val="24"/>
          <w:szCs w:val="24"/>
        </w:rPr>
      </w:pPr>
      <w:r w:rsidRPr="00C0214B">
        <w:rPr>
          <w:rFonts w:ascii="Arial" w:hAnsi="Arial" w:cs="Arial"/>
          <w:w w:val="99"/>
          <w:sz w:val="24"/>
          <w:szCs w:val="24"/>
        </w:rPr>
        <w:t xml:space="preserve">VIII </w:t>
      </w:r>
      <w:r w:rsidR="004B6FB6" w:rsidRPr="00C0214B">
        <w:rPr>
          <w:rFonts w:ascii="Arial" w:hAnsi="Arial" w:cs="Arial"/>
          <w:w w:val="99"/>
          <w:sz w:val="24"/>
          <w:szCs w:val="24"/>
        </w:rPr>
        <w:t>-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="004B6FB6" w:rsidRPr="00C0214B">
        <w:rPr>
          <w:rFonts w:ascii="Arial" w:hAnsi="Arial" w:cs="Arial"/>
          <w:spacing w:val="-2"/>
          <w:w w:val="99"/>
          <w:sz w:val="24"/>
          <w:szCs w:val="24"/>
        </w:rPr>
        <w:t>v</w:t>
      </w:r>
      <w:r w:rsidR="004B6FB6" w:rsidRPr="00C0214B">
        <w:rPr>
          <w:rFonts w:ascii="Arial" w:hAnsi="Arial" w:cs="Arial"/>
          <w:w w:val="99"/>
          <w:sz w:val="24"/>
          <w:szCs w:val="24"/>
        </w:rPr>
        <w:t>erbar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t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="00362296"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d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re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u</w:t>
      </w:r>
      <w:r w:rsidR="004B6FB6" w:rsidRPr="00C0214B">
        <w:rPr>
          <w:rFonts w:ascii="Arial" w:hAnsi="Arial" w:cs="Arial"/>
          <w:w w:val="99"/>
          <w:sz w:val="24"/>
          <w:szCs w:val="24"/>
        </w:rPr>
        <w:t>nião</w:t>
      </w:r>
      <w:r w:rsidR="004B6FB6" w:rsidRPr="00C0214B">
        <w:rPr>
          <w:rFonts w:ascii="Arial" w:hAnsi="Arial" w:cs="Arial"/>
          <w:spacing w:val="4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ou</w:t>
      </w:r>
      <w:r w:rsidR="004B6FB6" w:rsidRPr="00C0214B">
        <w:rPr>
          <w:rFonts w:ascii="Arial" w:hAnsi="Arial" w:cs="Arial"/>
          <w:spacing w:val="3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o</w:t>
      </w:r>
      <w:r w:rsidR="004B6FB6" w:rsidRPr="00C0214B">
        <w:rPr>
          <w:rFonts w:ascii="Arial" w:hAnsi="Arial" w:cs="Arial"/>
          <w:spacing w:val="3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i</w:t>
      </w:r>
      <w:r w:rsidR="004B6FB6" w:rsidRPr="00C0214B">
        <w:rPr>
          <w:rFonts w:ascii="Arial" w:hAnsi="Arial" w:cs="Arial"/>
          <w:w w:val="99"/>
          <w:sz w:val="24"/>
          <w:szCs w:val="24"/>
        </w:rPr>
        <w:t>nstru</w:t>
      </w:r>
      <w:r w:rsidR="004B6FB6" w:rsidRPr="00C0214B">
        <w:rPr>
          <w:rFonts w:ascii="Arial" w:hAnsi="Arial" w:cs="Arial"/>
          <w:spacing w:val="3"/>
          <w:w w:val="99"/>
          <w:sz w:val="24"/>
          <w:szCs w:val="24"/>
        </w:rPr>
        <w:t>m</w:t>
      </w:r>
      <w:r w:rsidR="004B6FB6" w:rsidRPr="00C0214B">
        <w:rPr>
          <w:rFonts w:ascii="Arial" w:hAnsi="Arial" w:cs="Arial"/>
          <w:spacing w:val="-3"/>
          <w:w w:val="99"/>
          <w:sz w:val="24"/>
          <w:szCs w:val="24"/>
        </w:rPr>
        <w:t>e</w:t>
      </w:r>
      <w:r w:rsidR="004B6FB6" w:rsidRPr="00C0214B">
        <w:rPr>
          <w:rFonts w:ascii="Arial" w:hAnsi="Arial" w:cs="Arial"/>
          <w:w w:val="99"/>
          <w:sz w:val="24"/>
          <w:szCs w:val="24"/>
        </w:rPr>
        <w:t>nto</w:t>
      </w:r>
      <w:r w:rsidR="004B6FB6" w:rsidRPr="00C0214B">
        <w:rPr>
          <w:rFonts w:ascii="Arial" w:hAnsi="Arial" w:cs="Arial"/>
          <w:spacing w:val="3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spacing w:val="2"/>
          <w:w w:val="99"/>
          <w:sz w:val="24"/>
          <w:szCs w:val="24"/>
        </w:rPr>
        <w:t>f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i</w:t>
      </w:r>
      <w:r w:rsidR="004B6FB6" w:rsidRPr="00C0214B">
        <w:rPr>
          <w:rFonts w:ascii="Arial" w:hAnsi="Arial" w:cs="Arial"/>
          <w:spacing w:val="-2"/>
          <w:w w:val="99"/>
          <w:sz w:val="24"/>
          <w:szCs w:val="24"/>
        </w:rPr>
        <w:t>r</w:t>
      </w:r>
      <w:r w:rsidR="004B6FB6" w:rsidRPr="00C0214B">
        <w:rPr>
          <w:rFonts w:ascii="Arial" w:hAnsi="Arial" w:cs="Arial"/>
          <w:spacing w:val="4"/>
          <w:w w:val="99"/>
          <w:sz w:val="24"/>
          <w:szCs w:val="24"/>
        </w:rPr>
        <w:t>m</w:t>
      </w:r>
      <w:r w:rsidR="004B6FB6" w:rsidRPr="00C0214B">
        <w:rPr>
          <w:rFonts w:ascii="Arial" w:hAnsi="Arial" w:cs="Arial"/>
          <w:w w:val="99"/>
          <w:sz w:val="24"/>
          <w:szCs w:val="24"/>
        </w:rPr>
        <w:t>a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d</w:t>
      </w:r>
      <w:r w:rsidR="004B6FB6" w:rsidRPr="00C0214B">
        <w:rPr>
          <w:rFonts w:ascii="Arial" w:hAnsi="Arial" w:cs="Arial"/>
          <w:w w:val="99"/>
          <w:sz w:val="24"/>
          <w:szCs w:val="24"/>
        </w:rPr>
        <w:t>o</w:t>
      </w:r>
      <w:r w:rsidR="00362296" w:rsidRPr="00C0214B">
        <w:rPr>
          <w:rFonts w:ascii="Arial" w:hAnsi="Arial" w:cs="Arial"/>
          <w:w w:val="99"/>
          <w:sz w:val="24"/>
          <w:szCs w:val="24"/>
        </w:rPr>
        <w:t xml:space="preserve"> para 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c</w:t>
      </w:r>
      <w:r w:rsidR="004B6FB6" w:rsidRPr="00C0214B">
        <w:rPr>
          <w:rFonts w:ascii="Arial" w:hAnsi="Arial" w:cs="Arial"/>
          <w:w w:val="99"/>
          <w:sz w:val="24"/>
          <w:szCs w:val="24"/>
        </w:rPr>
        <w:t>o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n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si</w:t>
      </w:r>
      <w:r w:rsidR="004B6FB6" w:rsidRPr="00C0214B">
        <w:rPr>
          <w:rFonts w:ascii="Arial" w:hAnsi="Arial" w:cs="Arial"/>
          <w:w w:val="99"/>
          <w:sz w:val="24"/>
          <w:szCs w:val="24"/>
        </w:rPr>
        <w:t>d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e</w:t>
      </w:r>
      <w:r w:rsidR="004B6FB6" w:rsidRPr="00C0214B">
        <w:rPr>
          <w:rFonts w:ascii="Arial" w:hAnsi="Arial" w:cs="Arial"/>
          <w:w w:val="99"/>
          <w:sz w:val="24"/>
          <w:szCs w:val="24"/>
        </w:rPr>
        <w:t>rar</w:t>
      </w:r>
      <w:r w:rsidR="005725F5"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>e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n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c</w:t>
      </w:r>
      <w:r w:rsidR="004B6FB6" w:rsidRPr="00C0214B">
        <w:rPr>
          <w:rFonts w:ascii="Arial" w:hAnsi="Arial" w:cs="Arial"/>
          <w:w w:val="99"/>
          <w:sz w:val="24"/>
          <w:szCs w:val="24"/>
        </w:rPr>
        <w:t>er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ra</w:t>
      </w:r>
      <w:r w:rsidR="004B6FB6" w:rsidRPr="00C0214B">
        <w:rPr>
          <w:rFonts w:ascii="Arial" w:hAnsi="Arial" w:cs="Arial"/>
          <w:w w:val="99"/>
          <w:sz w:val="24"/>
          <w:szCs w:val="24"/>
        </w:rPr>
        <w:t>da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4B6FB6" w:rsidRPr="00C0214B">
        <w:rPr>
          <w:rFonts w:ascii="Arial" w:hAnsi="Arial" w:cs="Arial"/>
          <w:w w:val="99"/>
          <w:sz w:val="24"/>
          <w:szCs w:val="24"/>
        </w:rPr>
        <w:t xml:space="preserve">a 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li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q</w:t>
      </w:r>
      <w:r w:rsidR="004B6FB6" w:rsidRPr="00C0214B">
        <w:rPr>
          <w:rFonts w:ascii="Arial" w:hAnsi="Arial" w:cs="Arial"/>
          <w:w w:val="99"/>
          <w:sz w:val="24"/>
          <w:szCs w:val="24"/>
        </w:rPr>
        <w:t>uid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a</w:t>
      </w:r>
      <w:r w:rsidR="004B6FB6" w:rsidRPr="00C0214B">
        <w:rPr>
          <w:rFonts w:ascii="Arial" w:hAnsi="Arial" w:cs="Arial"/>
          <w:spacing w:val="1"/>
          <w:w w:val="99"/>
          <w:sz w:val="24"/>
          <w:szCs w:val="24"/>
        </w:rPr>
        <w:t>ç</w:t>
      </w:r>
      <w:r w:rsidR="004B6FB6" w:rsidRPr="00C0214B">
        <w:rPr>
          <w:rFonts w:ascii="Arial" w:hAnsi="Arial" w:cs="Arial"/>
          <w:w w:val="99"/>
          <w:sz w:val="24"/>
          <w:szCs w:val="24"/>
        </w:rPr>
        <w:t>ã</w:t>
      </w:r>
      <w:r w:rsidR="004B6FB6" w:rsidRPr="00C0214B">
        <w:rPr>
          <w:rFonts w:ascii="Arial" w:hAnsi="Arial" w:cs="Arial"/>
          <w:spacing w:val="-1"/>
          <w:w w:val="99"/>
          <w:sz w:val="24"/>
          <w:szCs w:val="24"/>
        </w:rPr>
        <w:t>o</w:t>
      </w:r>
      <w:r w:rsidR="002A4940" w:rsidRPr="00C0214B">
        <w:rPr>
          <w:rFonts w:ascii="Arial" w:hAnsi="Arial" w:cs="Arial"/>
          <w:w w:val="99"/>
          <w:sz w:val="24"/>
          <w:szCs w:val="24"/>
        </w:rPr>
        <w:t>;</w:t>
      </w:r>
    </w:p>
    <w:p w:rsidR="002A4940" w:rsidRPr="00C0214B" w:rsidRDefault="002A4940" w:rsidP="00F97D79">
      <w:pPr>
        <w:pStyle w:val="PargrafodaLista"/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426" w:right="121"/>
        <w:contextualSpacing w:val="0"/>
        <w:jc w:val="both"/>
        <w:rPr>
          <w:rFonts w:ascii="Arial" w:hAnsi="Arial" w:cs="Arial"/>
          <w:w w:val="99"/>
          <w:sz w:val="24"/>
          <w:szCs w:val="24"/>
        </w:rPr>
      </w:pPr>
      <w:r w:rsidRPr="00C0214B">
        <w:rPr>
          <w:rFonts w:ascii="Arial" w:hAnsi="Arial" w:cs="Arial"/>
          <w:w w:val="99"/>
          <w:sz w:val="24"/>
          <w:szCs w:val="24"/>
        </w:rPr>
        <w:t>IX – outras atribuições correlatas definidas no decreto.</w:t>
      </w:r>
    </w:p>
    <w:p w:rsidR="004B6FB6" w:rsidRPr="00C0214B" w:rsidRDefault="004B6FB6" w:rsidP="00F97D79">
      <w:pPr>
        <w:spacing w:after="0" w:line="24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Parágrafo único</w:t>
      </w:r>
      <w:r w:rsidRPr="00C0214B">
        <w:rPr>
          <w:rFonts w:ascii="Arial" w:hAnsi="Arial" w:cs="Arial"/>
          <w:sz w:val="24"/>
          <w:szCs w:val="24"/>
        </w:rPr>
        <w:t>. Em todos os atos, documentos ou publicações, o liquidante empregará a firma ou denominação social sempre seguida da cláusula "em liquidação" e de sua assinatura individual, com a declaração de sua qualidade.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5182" w:rsidRPr="00C0214B" w:rsidRDefault="005725F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</w:rPr>
        <w:t>Art</w:t>
      </w:r>
      <w:r w:rsidRPr="00C0214B">
        <w:rPr>
          <w:rFonts w:ascii="Arial" w:hAnsi="Arial" w:cs="Arial"/>
          <w:sz w:val="24"/>
          <w:szCs w:val="24"/>
        </w:rPr>
        <w:t xml:space="preserve">. </w:t>
      </w:r>
      <w:r w:rsidR="006F6FB5" w:rsidRPr="00C0214B">
        <w:rPr>
          <w:rFonts w:ascii="Arial" w:hAnsi="Arial" w:cs="Arial"/>
          <w:b/>
          <w:sz w:val="24"/>
          <w:szCs w:val="24"/>
        </w:rPr>
        <w:t>6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B2788D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Caberá ao liquidante regularmente nomeado, a condução de todos os atos necessários ao gerenciamento, direção e representação da</w:t>
      </w:r>
      <w:r w:rsidR="00362296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CETTRANS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até a sua extinção, sob a supervisão e coordenação do Prefeito</w:t>
      </w:r>
      <w:r w:rsidR="000E31B9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Municipal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362296" w:rsidRPr="00C0214B">
        <w:rPr>
          <w:rFonts w:ascii="Arial" w:hAnsi="Arial" w:cs="Arial"/>
          <w:sz w:val="24"/>
          <w:szCs w:val="24"/>
          <w:shd w:val="clear" w:color="auto" w:fill="FFFFFF"/>
        </w:rPr>
        <w:t>Cascavel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75182" w:rsidRPr="00C0214B">
        <w:rPr>
          <w:rFonts w:ascii="Arial" w:hAnsi="Arial" w:cs="Arial"/>
          <w:sz w:val="24"/>
          <w:szCs w:val="24"/>
        </w:rPr>
        <w:br/>
      </w:r>
      <w:r w:rsidR="00475182" w:rsidRPr="00C021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475182" w:rsidRPr="00C0214B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="002C46D3" w:rsidRPr="00C0214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475182" w:rsidRPr="00C021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O liquidante convocará os membros do Conselho Fiscal, que deverá funcionar durante a liquidação, os </w:t>
      </w:r>
      <w:r w:rsidR="00DA2FA5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quais,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juntamente </w:t>
      </w:r>
      <w:r w:rsidR="002A4940" w:rsidRPr="00C0214B">
        <w:rPr>
          <w:rFonts w:ascii="Arial" w:hAnsi="Arial" w:cs="Arial"/>
          <w:sz w:val="24"/>
          <w:szCs w:val="24"/>
          <w:shd w:val="clear" w:color="auto" w:fill="FFFFFF"/>
        </w:rPr>
        <w:t>com o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liquidante, deverão incumbir-se das providências relativas à fiscalização orçamentária e financeira da e</w:t>
      </w:r>
      <w:r w:rsidR="00362296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mpresa pública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em liquidação.</w:t>
      </w:r>
    </w:p>
    <w:p w:rsidR="00475182" w:rsidRPr="00C0214B" w:rsidRDefault="005725F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§ 2º</w:t>
      </w:r>
      <w:r w:rsidR="002C46D3" w:rsidRPr="00C0214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O prazo de encerramento das atividades da C</w:t>
      </w:r>
      <w:r w:rsidR="00362296" w:rsidRPr="00C0214B">
        <w:rPr>
          <w:rFonts w:ascii="Arial" w:hAnsi="Arial" w:cs="Arial"/>
          <w:sz w:val="24"/>
          <w:szCs w:val="24"/>
          <w:shd w:val="clear" w:color="auto" w:fill="FFFFFF"/>
        </w:rPr>
        <w:t>ETTRANS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será fixado pelo Poder Executivo, prorrogável, mediante proposta do liquidante, para a conclusão dos procedimentos necessários à finalização do processo de liquidação da empresa, autorizado, desde logo, a expedição de Decreto para esse fim.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390" w:rsidRPr="00C0214B" w:rsidRDefault="005725F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</w:t>
      </w:r>
      <w:r w:rsidRPr="00C0214B">
        <w:rPr>
          <w:rFonts w:ascii="Arial" w:hAnsi="Arial" w:cs="Arial"/>
          <w:sz w:val="24"/>
          <w:szCs w:val="24"/>
        </w:rPr>
        <w:t xml:space="preserve">. </w:t>
      </w:r>
      <w:r w:rsidR="006F6FB5" w:rsidRPr="00C0214B">
        <w:rPr>
          <w:rFonts w:ascii="Arial" w:hAnsi="Arial" w:cs="Arial"/>
          <w:b/>
          <w:sz w:val="24"/>
          <w:szCs w:val="24"/>
        </w:rPr>
        <w:t>7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C83D00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Depois de</w:t>
      </w:r>
      <w:r w:rsidR="00851120" w:rsidRPr="00C0214B">
        <w:rPr>
          <w:rFonts w:ascii="Arial" w:hAnsi="Arial" w:cs="Arial"/>
          <w:sz w:val="24"/>
          <w:szCs w:val="24"/>
        </w:rPr>
        <w:t xml:space="preserve"> p</w:t>
      </w:r>
      <w:r w:rsidR="005C2390" w:rsidRPr="00C0214B">
        <w:rPr>
          <w:rFonts w:ascii="Arial" w:hAnsi="Arial" w:cs="Arial"/>
          <w:sz w:val="24"/>
          <w:szCs w:val="24"/>
        </w:rPr>
        <w:t>ago o passivo, o ativo remanescente, composto por bens móveis e imóveis, integrantes do acervo da CETTRANS,</w:t>
      </w:r>
      <w:r w:rsidR="00B63D65" w:rsidRPr="00C021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1995" w:rsidRPr="00C0214B">
        <w:rPr>
          <w:rFonts w:ascii="Arial" w:hAnsi="Arial" w:cs="Arial"/>
          <w:sz w:val="24"/>
          <w:szCs w:val="24"/>
        </w:rPr>
        <w:t>serão devolvidos</w:t>
      </w:r>
      <w:proofErr w:type="gramEnd"/>
      <w:r w:rsidR="00901995" w:rsidRPr="00C0214B">
        <w:rPr>
          <w:rFonts w:ascii="Arial" w:hAnsi="Arial" w:cs="Arial"/>
          <w:sz w:val="24"/>
          <w:szCs w:val="24"/>
        </w:rPr>
        <w:t xml:space="preserve"> e </w:t>
      </w:r>
      <w:r w:rsidR="005C2390" w:rsidRPr="00C0214B">
        <w:rPr>
          <w:rFonts w:ascii="Arial" w:hAnsi="Arial" w:cs="Arial"/>
          <w:sz w:val="24"/>
          <w:szCs w:val="24"/>
        </w:rPr>
        <w:t>passar</w:t>
      </w:r>
      <w:r w:rsidR="00901995" w:rsidRPr="00C0214B">
        <w:rPr>
          <w:rFonts w:ascii="Arial" w:hAnsi="Arial" w:cs="Arial"/>
          <w:sz w:val="24"/>
          <w:szCs w:val="24"/>
        </w:rPr>
        <w:t>ão a compor o</w:t>
      </w:r>
      <w:r w:rsidR="005C2390" w:rsidRPr="00C0214B">
        <w:rPr>
          <w:rFonts w:ascii="Arial" w:hAnsi="Arial" w:cs="Arial"/>
          <w:sz w:val="24"/>
          <w:szCs w:val="24"/>
        </w:rPr>
        <w:t xml:space="preserve"> patrimônio do Município, mediante inventário,</w:t>
      </w:r>
      <w:r w:rsidR="00901995" w:rsidRPr="00C0214B">
        <w:rPr>
          <w:rFonts w:ascii="Arial" w:hAnsi="Arial" w:cs="Arial"/>
          <w:sz w:val="24"/>
          <w:szCs w:val="24"/>
        </w:rPr>
        <w:t xml:space="preserve"> sob</w:t>
      </w:r>
      <w:r w:rsidR="005C2390" w:rsidRPr="00C0214B">
        <w:rPr>
          <w:rFonts w:ascii="Arial" w:hAnsi="Arial" w:cs="Arial"/>
          <w:sz w:val="24"/>
          <w:szCs w:val="24"/>
        </w:rPr>
        <w:t xml:space="preserve"> à responsabilidade da Secretaria de Planejamento e Gestão. </w:t>
      </w: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Parágrafo único</w:t>
      </w:r>
      <w:r w:rsidRPr="00C0214B">
        <w:rPr>
          <w:rFonts w:ascii="Arial" w:hAnsi="Arial" w:cs="Arial"/>
          <w:sz w:val="24"/>
          <w:szCs w:val="24"/>
        </w:rPr>
        <w:t xml:space="preserve"> -</w:t>
      </w:r>
      <w:r w:rsidR="000E31B9" w:rsidRPr="00C0214B">
        <w:rPr>
          <w:rFonts w:ascii="Arial" w:hAnsi="Arial" w:cs="Arial"/>
          <w:sz w:val="24"/>
          <w:szCs w:val="24"/>
        </w:rPr>
        <w:t xml:space="preserve"> Q</w:t>
      </w:r>
      <w:r w:rsidRPr="00C0214B">
        <w:rPr>
          <w:rFonts w:ascii="Arial" w:hAnsi="Arial" w:cs="Arial"/>
          <w:sz w:val="24"/>
          <w:szCs w:val="24"/>
        </w:rPr>
        <w:t>uanto aos bens que compõem o ativo remanescente da CETTRANS,</w:t>
      </w:r>
      <w:r w:rsidR="000E31B9" w:rsidRPr="00C0214B">
        <w:rPr>
          <w:rFonts w:ascii="Arial" w:hAnsi="Arial" w:cs="Arial"/>
          <w:sz w:val="24"/>
          <w:szCs w:val="24"/>
        </w:rPr>
        <w:t xml:space="preserve"> a Secretaria de Planejamento e Gestão </w:t>
      </w:r>
      <w:r w:rsidRPr="00C0214B">
        <w:rPr>
          <w:rFonts w:ascii="Arial" w:hAnsi="Arial" w:cs="Arial"/>
          <w:sz w:val="24"/>
          <w:szCs w:val="24"/>
        </w:rPr>
        <w:t xml:space="preserve">poderá: </w:t>
      </w: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a)</w:t>
      </w:r>
      <w:r w:rsidRPr="00C0214B">
        <w:rPr>
          <w:rFonts w:ascii="Arial" w:hAnsi="Arial" w:cs="Arial"/>
          <w:sz w:val="24"/>
          <w:szCs w:val="24"/>
        </w:rPr>
        <w:t xml:space="preserve"> promover a sua redistribuição a outros órgãos da Administração Indireta, preferencialmente com atuação na atividade de</w:t>
      </w:r>
      <w:r w:rsidR="007502E7" w:rsidRPr="00C0214B">
        <w:rPr>
          <w:rFonts w:ascii="Arial" w:hAnsi="Arial" w:cs="Arial"/>
          <w:sz w:val="24"/>
          <w:szCs w:val="24"/>
        </w:rPr>
        <w:t xml:space="preserve"> trânsito e</w:t>
      </w:r>
      <w:r w:rsidRPr="00C0214B">
        <w:rPr>
          <w:rFonts w:ascii="Arial" w:hAnsi="Arial" w:cs="Arial"/>
          <w:sz w:val="24"/>
          <w:szCs w:val="24"/>
        </w:rPr>
        <w:t xml:space="preserve"> transporte;</w:t>
      </w: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b)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5725F5" w:rsidRPr="00C0214B">
        <w:rPr>
          <w:rFonts w:ascii="Arial" w:hAnsi="Arial" w:cs="Arial"/>
          <w:sz w:val="24"/>
          <w:szCs w:val="24"/>
        </w:rPr>
        <w:t>propor</w:t>
      </w:r>
      <w:r w:rsidR="00715E33" w:rsidRPr="00C0214B">
        <w:rPr>
          <w:rFonts w:ascii="Arial" w:hAnsi="Arial" w:cs="Arial"/>
          <w:sz w:val="24"/>
          <w:szCs w:val="24"/>
        </w:rPr>
        <w:t xml:space="preserve"> leilão dos bens alienados, sendo que</w:t>
      </w:r>
      <w:r w:rsidR="000E31B9" w:rsidRPr="00C0214B">
        <w:rPr>
          <w:rFonts w:ascii="Arial" w:hAnsi="Arial" w:cs="Arial"/>
          <w:sz w:val="24"/>
          <w:szCs w:val="24"/>
        </w:rPr>
        <w:t xml:space="preserve"> ativo </w:t>
      </w:r>
      <w:r w:rsidR="00715E33" w:rsidRPr="00C0214B">
        <w:rPr>
          <w:rFonts w:ascii="Arial" w:hAnsi="Arial" w:cs="Arial"/>
          <w:sz w:val="24"/>
          <w:szCs w:val="24"/>
        </w:rPr>
        <w:t>resultante será destinado nos termos da alínea “a” deste parágrafo</w:t>
      </w:r>
      <w:r w:rsidR="000E31B9" w:rsidRPr="00C0214B">
        <w:rPr>
          <w:rFonts w:ascii="Arial" w:hAnsi="Arial" w:cs="Arial"/>
          <w:sz w:val="24"/>
          <w:szCs w:val="24"/>
        </w:rPr>
        <w:t>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6F6FB5" w:rsidRPr="00C0214B">
        <w:rPr>
          <w:rFonts w:ascii="Arial" w:hAnsi="Arial" w:cs="Arial"/>
          <w:b/>
          <w:sz w:val="24"/>
          <w:szCs w:val="24"/>
        </w:rPr>
        <w:t>8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C83D00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9025D4" w:rsidRPr="00C0214B">
        <w:rPr>
          <w:rFonts w:ascii="Arial" w:hAnsi="Arial" w:cs="Arial"/>
          <w:sz w:val="24"/>
          <w:szCs w:val="24"/>
        </w:rPr>
        <w:t>Durante a liquidação o Município</w:t>
      </w:r>
      <w:r w:rsidRPr="00C0214B">
        <w:rPr>
          <w:rFonts w:ascii="Arial" w:hAnsi="Arial" w:cs="Arial"/>
          <w:sz w:val="24"/>
          <w:szCs w:val="24"/>
        </w:rPr>
        <w:t xml:space="preserve"> sucederá à CETTRANS nos seus direitos e obrigações decorrentes de norma legal, ato administrativo, convênio</w:t>
      </w:r>
      <w:r w:rsidR="00A5549E">
        <w:rPr>
          <w:rFonts w:ascii="Arial" w:hAnsi="Arial" w:cs="Arial"/>
          <w:sz w:val="24"/>
          <w:szCs w:val="24"/>
        </w:rPr>
        <w:t xml:space="preserve">, </w:t>
      </w:r>
      <w:r w:rsidRPr="00C0214B">
        <w:rPr>
          <w:rFonts w:ascii="Arial" w:hAnsi="Arial" w:cs="Arial"/>
          <w:sz w:val="24"/>
          <w:szCs w:val="24"/>
        </w:rPr>
        <w:t>contrato</w:t>
      </w:r>
      <w:r w:rsidR="00A5549E">
        <w:rPr>
          <w:rFonts w:ascii="Arial" w:hAnsi="Arial" w:cs="Arial"/>
          <w:sz w:val="24"/>
          <w:szCs w:val="24"/>
        </w:rPr>
        <w:t xml:space="preserve"> ou concessões</w:t>
      </w:r>
      <w:r w:rsidRPr="00C0214B">
        <w:rPr>
          <w:rFonts w:ascii="Arial" w:hAnsi="Arial" w:cs="Arial"/>
          <w:sz w:val="24"/>
          <w:szCs w:val="24"/>
        </w:rPr>
        <w:t>, inclusive quanto a</w:t>
      </w:r>
      <w:r w:rsidR="009025D4" w:rsidRPr="00C0214B">
        <w:rPr>
          <w:rFonts w:ascii="Arial" w:hAnsi="Arial" w:cs="Arial"/>
          <w:sz w:val="24"/>
          <w:szCs w:val="24"/>
        </w:rPr>
        <w:t>s</w:t>
      </w:r>
      <w:r w:rsidRPr="00C0214B">
        <w:rPr>
          <w:rFonts w:ascii="Arial" w:hAnsi="Arial" w:cs="Arial"/>
          <w:sz w:val="24"/>
          <w:szCs w:val="24"/>
        </w:rPr>
        <w:t xml:space="preserve"> eventuai</w:t>
      </w:r>
      <w:r w:rsidR="009025D4" w:rsidRPr="00C0214B">
        <w:rPr>
          <w:rFonts w:ascii="Arial" w:hAnsi="Arial" w:cs="Arial"/>
          <w:sz w:val="24"/>
          <w:szCs w:val="24"/>
        </w:rPr>
        <w:t>s obrigações remanescentes, bem como</w:t>
      </w:r>
      <w:r w:rsidRPr="00C0214B">
        <w:rPr>
          <w:rFonts w:ascii="Arial" w:hAnsi="Arial" w:cs="Arial"/>
          <w:sz w:val="24"/>
          <w:szCs w:val="24"/>
        </w:rPr>
        <w:t xml:space="preserve"> nas demais obrigações pecuniárias. </w:t>
      </w:r>
    </w:p>
    <w:p w:rsidR="00B10647" w:rsidRPr="00C0214B" w:rsidRDefault="00B10647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</w:rPr>
        <w:t>§ 1º</w:t>
      </w:r>
      <w:r w:rsidR="002C46D3" w:rsidRPr="00C0214B">
        <w:rPr>
          <w:rFonts w:ascii="Arial" w:hAnsi="Arial" w:cs="Arial"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Os débitos relativos ao processo de liquidação inclusive às rescisões dos contratos de trabalho e seus encargos continuarão a ser pagos pela empresa liquidanda.</w:t>
      </w: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§</w:t>
      </w:r>
      <w:r w:rsidR="007C6F31" w:rsidRPr="00C0214B">
        <w:rPr>
          <w:rFonts w:ascii="Arial" w:hAnsi="Arial" w:cs="Arial"/>
          <w:b/>
          <w:sz w:val="24"/>
          <w:szCs w:val="24"/>
        </w:rPr>
        <w:t xml:space="preserve"> </w:t>
      </w:r>
      <w:r w:rsidR="006C655D" w:rsidRPr="00C0214B">
        <w:rPr>
          <w:rFonts w:ascii="Arial" w:hAnsi="Arial" w:cs="Arial"/>
          <w:b/>
          <w:sz w:val="24"/>
          <w:szCs w:val="24"/>
        </w:rPr>
        <w:t>2</w:t>
      </w:r>
      <w:r w:rsidR="007C6F31" w:rsidRPr="00C0214B">
        <w:rPr>
          <w:rFonts w:ascii="Arial" w:hAnsi="Arial" w:cs="Arial"/>
          <w:b/>
          <w:sz w:val="24"/>
          <w:szCs w:val="24"/>
        </w:rPr>
        <w:t>º</w:t>
      </w:r>
      <w:r w:rsidR="002C46D3" w:rsidRPr="00C0214B">
        <w:rPr>
          <w:rFonts w:ascii="Arial" w:hAnsi="Arial" w:cs="Arial"/>
          <w:b/>
          <w:sz w:val="24"/>
          <w:szCs w:val="24"/>
        </w:rPr>
        <w:t>.</w:t>
      </w:r>
      <w:r w:rsidR="002C46D3" w:rsidRPr="00C0214B">
        <w:rPr>
          <w:rFonts w:ascii="Arial" w:hAnsi="Arial" w:cs="Arial"/>
          <w:sz w:val="24"/>
          <w:szCs w:val="24"/>
        </w:rPr>
        <w:t xml:space="preserve"> </w:t>
      </w:r>
      <w:r w:rsidR="007C6F31" w:rsidRPr="00C0214B">
        <w:rPr>
          <w:rFonts w:ascii="Arial" w:hAnsi="Arial" w:cs="Arial"/>
          <w:sz w:val="24"/>
          <w:szCs w:val="24"/>
        </w:rPr>
        <w:t>O Poder Executivo disporá</w:t>
      </w:r>
      <w:r w:rsidRPr="00C0214B">
        <w:rPr>
          <w:rFonts w:ascii="Arial" w:hAnsi="Arial" w:cs="Arial"/>
          <w:sz w:val="24"/>
          <w:szCs w:val="24"/>
        </w:rPr>
        <w:t xml:space="preserve"> a respeito da execução dos convênios</w:t>
      </w:r>
      <w:r w:rsidR="00A5549E">
        <w:rPr>
          <w:rFonts w:ascii="Arial" w:hAnsi="Arial" w:cs="Arial"/>
          <w:sz w:val="24"/>
          <w:szCs w:val="24"/>
        </w:rPr>
        <w:t xml:space="preserve">, </w:t>
      </w:r>
      <w:r w:rsidRPr="00C0214B">
        <w:rPr>
          <w:rFonts w:ascii="Arial" w:hAnsi="Arial" w:cs="Arial"/>
          <w:sz w:val="24"/>
          <w:szCs w:val="24"/>
        </w:rPr>
        <w:t>contratos</w:t>
      </w:r>
      <w:r w:rsidR="00A5549E">
        <w:rPr>
          <w:rFonts w:ascii="Arial" w:hAnsi="Arial" w:cs="Arial"/>
          <w:sz w:val="24"/>
          <w:szCs w:val="24"/>
        </w:rPr>
        <w:t xml:space="preserve"> e concessões </w:t>
      </w:r>
      <w:r w:rsidRPr="00C0214B">
        <w:rPr>
          <w:rFonts w:ascii="Arial" w:hAnsi="Arial" w:cs="Arial"/>
          <w:sz w:val="24"/>
          <w:szCs w:val="24"/>
        </w:rPr>
        <w:t>em vigor, celebrados pela CETTRANS, podendo inclusive, por motivo de interesse público, declarar a sua</w:t>
      </w:r>
      <w:r w:rsidR="007C6F31" w:rsidRPr="00C0214B">
        <w:rPr>
          <w:rFonts w:ascii="Arial" w:hAnsi="Arial" w:cs="Arial"/>
          <w:sz w:val="24"/>
          <w:szCs w:val="24"/>
        </w:rPr>
        <w:t xml:space="preserve"> prorrogação,</w:t>
      </w:r>
      <w:r w:rsidR="006C655D" w:rsidRPr="00C0214B">
        <w:rPr>
          <w:rFonts w:ascii="Arial" w:hAnsi="Arial" w:cs="Arial"/>
          <w:sz w:val="24"/>
          <w:szCs w:val="24"/>
        </w:rPr>
        <w:t xml:space="preserve"> suspensão,</w:t>
      </w:r>
      <w:r w:rsidRPr="00C0214B">
        <w:rPr>
          <w:rFonts w:ascii="Arial" w:hAnsi="Arial" w:cs="Arial"/>
          <w:sz w:val="24"/>
          <w:szCs w:val="24"/>
        </w:rPr>
        <w:t xml:space="preserve"> rescisão</w:t>
      </w:r>
      <w:r w:rsidR="006C655D" w:rsidRPr="00C0214B">
        <w:rPr>
          <w:rFonts w:ascii="Arial" w:hAnsi="Arial" w:cs="Arial"/>
          <w:sz w:val="24"/>
          <w:szCs w:val="24"/>
        </w:rPr>
        <w:t xml:space="preserve"> ou ainda assunção pela nova autarquia.</w:t>
      </w:r>
      <w:r w:rsidRPr="00C0214B">
        <w:rPr>
          <w:rFonts w:ascii="Arial" w:hAnsi="Arial" w:cs="Arial"/>
          <w:sz w:val="24"/>
          <w:szCs w:val="24"/>
        </w:rPr>
        <w:t xml:space="preserve"> </w:t>
      </w:r>
    </w:p>
    <w:p w:rsidR="00E26C83" w:rsidRPr="00C0214B" w:rsidRDefault="00E26C83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§ 3º</w:t>
      </w:r>
      <w:r w:rsidR="002C46D3" w:rsidRPr="00C0214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O Poder Executivo adotará as providências necessárias à celebração de aditivos</w:t>
      </w:r>
      <w:r w:rsidR="002A4940" w:rsidRPr="00C0214B">
        <w:rPr>
          <w:rFonts w:ascii="Arial" w:hAnsi="Arial" w:cs="Arial"/>
          <w:sz w:val="24"/>
          <w:szCs w:val="24"/>
          <w:shd w:val="clear" w:color="auto" w:fill="FFFFFF"/>
        </w:rPr>
        <w:t>, caso forem necessários, à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adaptação dos instrumentos contratuais firmados pela CETTRANS.</w:t>
      </w:r>
    </w:p>
    <w:p w:rsidR="005C2390" w:rsidRPr="00C0214B" w:rsidRDefault="0090199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§ </w:t>
      </w:r>
      <w:r w:rsidR="00E26C83" w:rsidRPr="00C0214B">
        <w:rPr>
          <w:rFonts w:ascii="Arial" w:hAnsi="Arial" w:cs="Arial"/>
          <w:b/>
          <w:sz w:val="24"/>
          <w:szCs w:val="24"/>
        </w:rPr>
        <w:t>4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2C46D3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Ficam cancelados</w:t>
      </w:r>
      <w:r w:rsidR="005C2390" w:rsidRPr="00C0214B">
        <w:rPr>
          <w:rFonts w:ascii="Arial" w:hAnsi="Arial" w:cs="Arial"/>
          <w:sz w:val="24"/>
          <w:szCs w:val="24"/>
        </w:rPr>
        <w:t xml:space="preserve"> os débitos de qualquer natureza</w:t>
      </w:r>
      <w:r w:rsidR="00B2788D" w:rsidRPr="00C0214B">
        <w:rPr>
          <w:rFonts w:ascii="Arial" w:hAnsi="Arial" w:cs="Arial"/>
          <w:sz w:val="24"/>
          <w:szCs w:val="24"/>
        </w:rPr>
        <w:t xml:space="preserve"> de responsabilidade da CETTRANS</w:t>
      </w:r>
      <w:r w:rsidR="00317E05" w:rsidRPr="00C0214B">
        <w:rPr>
          <w:rFonts w:ascii="Arial" w:hAnsi="Arial" w:cs="Arial"/>
          <w:sz w:val="24"/>
          <w:szCs w:val="24"/>
        </w:rPr>
        <w:t xml:space="preserve"> para com a Fazenda</w:t>
      </w:r>
      <w:r w:rsidR="007502E7" w:rsidRPr="00C0214B">
        <w:rPr>
          <w:rFonts w:ascii="Arial" w:hAnsi="Arial" w:cs="Arial"/>
          <w:sz w:val="24"/>
          <w:szCs w:val="24"/>
        </w:rPr>
        <w:t xml:space="preserve"> Pública</w:t>
      </w:r>
      <w:r w:rsidR="00317E05" w:rsidRPr="00C0214B">
        <w:rPr>
          <w:rFonts w:ascii="Arial" w:hAnsi="Arial" w:cs="Arial"/>
          <w:sz w:val="24"/>
          <w:szCs w:val="24"/>
        </w:rPr>
        <w:t xml:space="preserve"> Municipal</w:t>
      </w:r>
      <w:r w:rsidR="005C2390" w:rsidRPr="00C0214B">
        <w:rPr>
          <w:rFonts w:ascii="Arial" w:hAnsi="Arial" w:cs="Arial"/>
          <w:sz w:val="24"/>
          <w:szCs w:val="24"/>
        </w:rPr>
        <w:t xml:space="preserve">. 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6F6FB5" w:rsidRPr="00C0214B">
        <w:rPr>
          <w:rFonts w:ascii="Arial" w:hAnsi="Arial" w:cs="Arial"/>
          <w:b/>
          <w:sz w:val="24"/>
          <w:szCs w:val="24"/>
        </w:rPr>
        <w:t>9</w:t>
      </w:r>
      <w:r w:rsidRPr="00C0214B">
        <w:rPr>
          <w:rFonts w:ascii="Arial" w:hAnsi="Arial" w:cs="Arial"/>
          <w:b/>
          <w:sz w:val="24"/>
          <w:szCs w:val="24"/>
        </w:rPr>
        <w:t>º</w:t>
      </w:r>
      <w:r w:rsidR="00C83D00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Fica autorizado o liquidante a proceder à transferência ao Município do controle de gestão da CETTRANS, para os necessários efeitos legais, durante a liquidação. 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63E" w:rsidRPr="00C0214B" w:rsidRDefault="0064163E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6F6FB5" w:rsidRPr="00C0214B">
        <w:rPr>
          <w:rFonts w:ascii="Arial" w:hAnsi="Arial" w:cs="Arial"/>
          <w:b/>
          <w:sz w:val="24"/>
          <w:szCs w:val="24"/>
        </w:rPr>
        <w:t>10</w:t>
      </w:r>
      <w:r w:rsidR="00C83D00" w:rsidRPr="00C0214B">
        <w:rPr>
          <w:rFonts w:ascii="Arial" w:hAnsi="Arial" w:cs="Arial"/>
          <w:b/>
          <w:sz w:val="24"/>
          <w:szCs w:val="24"/>
        </w:rPr>
        <w:t>.</w:t>
      </w:r>
      <w:r w:rsidR="009025D4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Fica autorizado o Poder Executivo Municipal a promover os atos necessários para a desconstituição de registros públicos nos órgãos competentes.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55D" w:rsidRPr="00C0214B" w:rsidRDefault="006C655D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2C46D3" w:rsidRPr="00C0214B">
        <w:rPr>
          <w:rFonts w:ascii="Arial" w:hAnsi="Arial" w:cs="Arial"/>
          <w:b/>
          <w:sz w:val="24"/>
          <w:szCs w:val="24"/>
        </w:rPr>
        <w:t>1</w:t>
      </w:r>
      <w:r w:rsidR="006F6FB5" w:rsidRPr="00C0214B">
        <w:rPr>
          <w:rFonts w:ascii="Arial" w:hAnsi="Arial" w:cs="Arial"/>
          <w:b/>
          <w:sz w:val="24"/>
          <w:szCs w:val="24"/>
        </w:rPr>
        <w:t>1</w:t>
      </w:r>
      <w:r w:rsidR="002C46D3" w:rsidRPr="00C0214B">
        <w:rPr>
          <w:rFonts w:ascii="Arial" w:hAnsi="Arial" w:cs="Arial"/>
          <w:b/>
          <w:sz w:val="24"/>
          <w:szCs w:val="24"/>
        </w:rPr>
        <w:t xml:space="preserve">.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Após a extinção da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CETTRANS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C46D3" w:rsidRPr="00C0214B" w:rsidRDefault="00475182" w:rsidP="00F97D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I -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O Município de </w:t>
      </w:r>
      <w:r w:rsidR="006C655D" w:rsidRPr="00C0214B">
        <w:rPr>
          <w:rFonts w:ascii="Arial" w:hAnsi="Arial" w:cs="Arial"/>
          <w:sz w:val="24"/>
          <w:szCs w:val="24"/>
          <w:shd w:val="clear" w:color="auto" w:fill="FFFFFF"/>
        </w:rPr>
        <w:t>Cascavel</w:t>
      </w:r>
      <w:r w:rsidR="002C46D3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a sucederá nos seus direitos e obrigações decorrentes de norma legal, ato administrativo, termo de cooperação, convênio ou contrato, e, especialmente:</w:t>
      </w:r>
    </w:p>
    <w:p w:rsidR="006C655D" w:rsidRPr="00C0214B" w:rsidRDefault="00475182" w:rsidP="00F97D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a)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no pagamento dos acordos judiciais por ela firmados ou sentença de natureza cível e trabalhista a que for eventualmente responsabilizada;</w:t>
      </w:r>
    </w:p>
    <w:p w:rsidR="002C46D3" w:rsidRPr="00C0214B" w:rsidRDefault="00475182" w:rsidP="00F97D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b)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no pagamento de outras obrigações onerosas regularmente constituídas.</w:t>
      </w:r>
    </w:p>
    <w:p w:rsidR="002C46D3" w:rsidRPr="00C0214B" w:rsidRDefault="00475182" w:rsidP="00F97D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317E05" w:rsidRPr="00C0214B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O Município de </w:t>
      </w:r>
      <w:r w:rsidR="006C655D" w:rsidRPr="00C0214B">
        <w:rPr>
          <w:rFonts w:ascii="Arial" w:hAnsi="Arial" w:cs="Arial"/>
          <w:sz w:val="24"/>
          <w:szCs w:val="24"/>
          <w:shd w:val="clear" w:color="auto" w:fill="FFFFFF"/>
        </w:rPr>
        <w:t>Cascavel</w:t>
      </w:r>
      <w:r w:rsidR="002C46D3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sucederá a </w:t>
      </w:r>
      <w:r w:rsidR="009025D4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empresa pública 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extinta nas ações judiciais em que seja autora, ré, assistente, opoente ou terceira interessada;</w:t>
      </w:r>
    </w:p>
    <w:p w:rsidR="00475182" w:rsidRPr="00C0214B" w:rsidRDefault="00475182" w:rsidP="00F97D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  <w:shd w:val="clear" w:color="auto" w:fill="FFFFFF"/>
        </w:rPr>
        <w:t>III -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Os bens remanescentes serão automaticamente transferidos para o domínio do Município de </w:t>
      </w:r>
      <w:r w:rsidR="006C655D" w:rsidRPr="00C0214B">
        <w:rPr>
          <w:rFonts w:ascii="Arial" w:hAnsi="Arial" w:cs="Arial"/>
          <w:sz w:val="24"/>
          <w:szCs w:val="24"/>
          <w:shd w:val="clear" w:color="auto" w:fill="FFFFFF"/>
        </w:rPr>
        <w:t>Cascavel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6F54" w:rsidRPr="00C0214B" w:rsidRDefault="006C655D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2C46D3" w:rsidRPr="00C0214B">
        <w:rPr>
          <w:rFonts w:ascii="Arial" w:hAnsi="Arial" w:cs="Arial"/>
          <w:b/>
          <w:sz w:val="24"/>
          <w:szCs w:val="24"/>
        </w:rPr>
        <w:t>1</w:t>
      </w:r>
      <w:r w:rsidR="006F6FB5" w:rsidRPr="00C0214B">
        <w:rPr>
          <w:rFonts w:ascii="Arial" w:hAnsi="Arial" w:cs="Arial"/>
          <w:b/>
          <w:sz w:val="24"/>
          <w:szCs w:val="24"/>
        </w:rPr>
        <w:t>2</w:t>
      </w:r>
      <w:r w:rsidR="002C46D3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Para fins de execução orçamentária, até o último dia do exercício de 20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, a empresa pública liquidanda utilizará as disposições contidas nas Leis Municipais nº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6.764/2017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que "Dispõe sobre Plano Plurianual para o quadriênio de 20</w:t>
      </w:r>
      <w:r w:rsidR="00757AEF" w:rsidRPr="00C0214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757AEF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a 20</w:t>
      </w:r>
      <w:r w:rsidR="00757AEF" w:rsidRPr="00C0214B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" e suas alterações, </w:t>
      </w:r>
      <w:r w:rsidR="00676BD5" w:rsidRPr="00C0214B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2C46D3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>Lei nº 6.910/2018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"Dispõe sobre as Diretrizes para elaboração da Lei Orçamentária para o Exercício de 201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F47C0F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676BD5" w:rsidRPr="00C0214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a Lei nº 6.943/2018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que "Estima a Receita e Fixa a Despesa do Município para o Exercício financeiro de 201</w:t>
      </w:r>
      <w:r w:rsidR="00476F54" w:rsidRPr="00C0214B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" suplementadas se necessário.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5182" w:rsidRPr="00C0214B" w:rsidRDefault="006C655D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2C46D3" w:rsidRPr="00C0214B">
        <w:rPr>
          <w:rFonts w:ascii="Arial" w:hAnsi="Arial" w:cs="Arial"/>
          <w:b/>
          <w:sz w:val="24"/>
          <w:szCs w:val="24"/>
        </w:rPr>
        <w:t>1</w:t>
      </w:r>
      <w:r w:rsidR="006F6FB5" w:rsidRPr="00C0214B">
        <w:rPr>
          <w:rFonts w:ascii="Arial" w:hAnsi="Arial" w:cs="Arial"/>
          <w:b/>
          <w:sz w:val="24"/>
          <w:szCs w:val="24"/>
        </w:rPr>
        <w:t>3</w:t>
      </w:r>
      <w:r w:rsidR="002C46D3" w:rsidRPr="00C0214B">
        <w:rPr>
          <w:rFonts w:ascii="Arial" w:hAnsi="Arial" w:cs="Arial"/>
          <w:b/>
          <w:sz w:val="24"/>
          <w:szCs w:val="24"/>
        </w:rPr>
        <w:t xml:space="preserve">. 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 A liquidação e extinção da C</w:t>
      </w:r>
      <w:r w:rsidR="00676BD5" w:rsidRPr="00C0214B">
        <w:rPr>
          <w:rFonts w:ascii="Arial" w:hAnsi="Arial" w:cs="Arial"/>
          <w:sz w:val="24"/>
          <w:szCs w:val="24"/>
          <w:shd w:val="clear" w:color="auto" w:fill="FFFFFF"/>
        </w:rPr>
        <w:t>ETTRANS</w:t>
      </w:r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regular-se-á subsidiariamente </w:t>
      </w:r>
      <w:proofErr w:type="gramStart"/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>pela,</w:t>
      </w:r>
      <w:proofErr w:type="gramEnd"/>
      <w:r w:rsidR="00475182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Lei nº 10.406 de 10 de</w:t>
      </w:r>
      <w:r w:rsidR="007502E7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janeiro de 2002 (Código Civil)</w:t>
      </w:r>
      <w:r w:rsidR="00AB3A45" w:rsidRPr="00C0214B">
        <w:rPr>
          <w:rFonts w:ascii="Arial" w:hAnsi="Arial" w:cs="Arial"/>
          <w:sz w:val="24"/>
          <w:szCs w:val="24"/>
          <w:shd w:val="clear" w:color="auto" w:fill="FFFFFF"/>
        </w:rPr>
        <w:t xml:space="preserve"> e também pela Lei nº 6.404, de 1976 (Lei das S.A.).</w:t>
      </w:r>
    </w:p>
    <w:p w:rsidR="0064163E" w:rsidRPr="00C0214B" w:rsidRDefault="008802F6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lastRenderedPageBreak/>
        <w:t>TITULO II</w:t>
      </w:r>
    </w:p>
    <w:p w:rsidR="00AA1820" w:rsidRPr="00C0214B" w:rsidRDefault="005C2390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DA CRIAÇÃO DA </w:t>
      </w:r>
      <w:r w:rsidR="00D32673" w:rsidRPr="00C0214B">
        <w:rPr>
          <w:rFonts w:ascii="Arial" w:hAnsi="Arial" w:cs="Arial"/>
          <w:b/>
          <w:sz w:val="24"/>
          <w:szCs w:val="24"/>
        </w:rPr>
        <w:t>AU</w:t>
      </w:r>
      <w:r w:rsidR="00C85127" w:rsidRPr="00C0214B">
        <w:rPr>
          <w:rFonts w:ascii="Arial" w:hAnsi="Arial" w:cs="Arial"/>
          <w:b/>
          <w:sz w:val="24"/>
          <w:szCs w:val="24"/>
        </w:rPr>
        <w:t>TARQUIA MUNICIPAL DE MOBILIDADE</w:t>
      </w:r>
      <w:r w:rsidR="00D32673" w:rsidRPr="00C0214B">
        <w:rPr>
          <w:rFonts w:ascii="Arial" w:hAnsi="Arial" w:cs="Arial"/>
          <w:b/>
          <w:sz w:val="24"/>
          <w:szCs w:val="24"/>
        </w:rPr>
        <w:t xml:space="preserve">, </w:t>
      </w:r>
    </w:p>
    <w:p w:rsidR="005C2390" w:rsidRPr="00C0214B" w:rsidRDefault="00D32673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TRÂNSITO E CIDADANIA – </w:t>
      </w:r>
      <w:proofErr w:type="gramStart"/>
      <w:r w:rsidR="00A5549E">
        <w:rPr>
          <w:rFonts w:ascii="Arial" w:hAnsi="Arial" w:cs="Arial"/>
          <w:b/>
          <w:sz w:val="24"/>
          <w:szCs w:val="24"/>
        </w:rPr>
        <w:t>TRANSITAR</w:t>
      </w:r>
      <w:proofErr w:type="gramEnd"/>
    </w:p>
    <w:p w:rsidR="007103C4" w:rsidRPr="00C0214B" w:rsidRDefault="007103C4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63E" w:rsidRPr="00C0214B" w:rsidRDefault="0064163E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6F6FB5" w:rsidRPr="00C0214B">
        <w:rPr>
          <w:rFonts w:ascii="Arial" w:hAnsi="Arial" w:cs="Arial"/>
          <w:b/>
          <w:sz w:val="24"/>
          <w:szCs w:val="24"/>
        </w:rPr>
        <w:t>14</w:t>
      </w:r>
      <w:r w:rsidR="002C46D3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Fica cri</w:t>
      </w:r>
      <w:r w:rsidR="008D0DCB" w:rsidRPr="00C0214B">
        <w:rPr>
          <w:rFonts w:ascii="Arial" w:hAnsi="Arial" w:cs="Arial"/>
          <w:sz w:val="24"/>
          <w:szCs w:val="24"/>
        </w:rPr>
        <w:t>ada a</w:t>
      </w:r>
      <w:r w:rsidR="00D32673" w:rsidRPr="00C0214B">
        <w:rPr>
          <w:rFonts w:ascii="Arial" w:hAnsi="Arial" w:cs="Arial"/>
          <w:sz w:val="24"/>
          <w:szCs w:val="24"/>
        </w:rPr>
        <w:t xml:space="preserve"> Autarquia Municipal de Mobilidade, Trânsito e Cidadania – </w:t>
      </w:r>
      <w:r w:rsidR="00A5549E">
        <w:rPr>
          <w:rFonts w:ascii="Arial" w:hAnsi="Arial" w:cs="Arial"/>
          <w:sz w:val="24"/>
          <w:szCs w:val="24"/>
        </w:rPr>
        <w:t>TRANSITAR</w:t>
      </w:r>
      <w:r w:rsidRPr="00C0214B">
        <w:rPr>
          <w:rFonts w:ascii="Arial" w:hAnsi="Arial" w:cs="Arial"/>
          <w:sz w:val="24"/>
          <w:szCs w:val="24"/>
        </w:rPr>
        <w:t>,</w:t>
      </w:r>
      <w:r w:rsidR="008D0DCB" w:rsidRPr="00C0214B">
        <w:rPr>
          <w:rFonts w:ascii="Arial" w:hAnsi="Arial" w:cs="Arial"/>
          <w:sz w:val="24"/>
          <w:szCs w:val="24"/>
        </w:rPr>
        <w:t xml:space="preserve"> </w:t>
      </w:r>
      <w:r w:rsidR="00B81743" w:rsidRPr="00C0214B">
        <w:rPr>
          <w:rFonts w:ascii="Arial" w:hAnsi="Arial" w:cs="Arial"/>
          <w:sz w:val="24"/>
          <w:szCs w:val="24"/>
        </w:rPr>
        <w:t>com personalidade jurídica de direito público, autonomia técnica, a</w:t>
      </w:r>
      <w:r w:rsidR="00901995" w:rsidRPr="00C0214B">
        <w:rPr>
          <w:rFonts w:ascii="Arial" w:hAnsi="Arial" w:cs="Arial"/>
          <w:sz w:val="24"/>
          <w:szCs w:val="24"/>
        </w:rPr>
        <w:t>utonomia administrativa</w:t>
      </w:r>
      <w:r w:rsidR="00B81743" w:rsidRPr="00C0214B">
        <w:rPr>
          <w:rFonts w:ascii="Arial" w:hAnsi="Arial" w:cs="Arial"/>
          <w:sz w:val="24"/>
          <w:szCs w:val="24"/>
        </w:rPr>
        <w:t xml:space="preserve"> e </w:t>
      </w:r>
      <w:r w:rsidR="008D0DCB" w:rsidRPr="00C0214B">
        <w:rPr>
          <w:rFonts w:ascii="Arial" w:hAnsi="Arial" w:cs="Arial"/>
          <w:sz w:val="24"/>
          <w:szCs w:val="24"/>
        </w:rPr>
        <w:t>financeira,</w:t>
      </w:r>
      <w:r w:rsidR="00901995" w:rsidRPr="00C0214B">
        <w:rPr>
          <w:rFonts w:ascii="Arial" w:hAnsi="Arial" w:cs="Arial"/>
          <w:sz w:val="24"/>
          <w:szCs w:val="24"/>
        </w:rPr>
        <w:t xml:space="preserve"> </w:t>
      </w:r>
      <w:r w:rsidR="008D0DCB" w:rsidRPr="00C0214B">
        <w:rPr>
          <w:rFonts w:ascii="Arial" w:hAnsi="Arial" w:cs="Arial"/>
          <w:sz w:val="24"/>
          <w:szCs w:val="24"/>
        </w:rPr>
        <w:t>patrimônio</w:t>
      </w:r>
      <w:r w:rsidR="00B81743" w:rsidRPr="00C0214B">
        <w:rPr>
          <w:rFonts w:ascii="Arial" w:hAnsi="Arial" w:cs="Arial"/>
          <w:sz w:val="24"/>
          <w:szCs w:val="24"/>
        </w:rPr>
        <w:t xml:space="preserve"> e receita próprios,</w:t>
      </w:r>
      <w:r w:rsidR="00800B80" w:rsidRPr="00C0214B">
        <w:rPr>
          <w:rFonts w:ascii="Arial" w:hAnsi="Arial" w:cs="Arial"/>
          <w:sz w:val="24"/>
          <w:szCs w:val="24"/>
        </w:rPr>
        <w:t xml:space="preserve"> com sede e foro</w:t>
      </w:r>
      <w:r w:rsidR="002932F0" w:rsidRPr="00C0214B">
        <w:rPr>
          <w:rFonts w:ascii="Arial" w:hAnsi="Arial" w:cs="Arial"/>
          <w:sz w:val="24"/>
          <w:szCs w:val="24"/>
        </w:rPr>
        <w:t xml:space="preserve"> </w:t>
      </w:r>
      <w:r w:rsidR="00676BD5" w:rsidRPr="00C0214B">
        <w:rPr>
          <w:rFonts w:ascii="Arial" w:hAnsi="Arial" w:cs="Arial"/>
          <w:sz w:val="24"/>
          <w:szCs w:val="24"/>
        </w:rPr>
        <w:t>em endereço</w:t>
      </w:r>
      <w:r w:rsidR="002932F0" w:rsidRPr="00C0214B">
        <w:rPr>
          <w:rFonts w:ascii="Arial" w:hAnsi="Arial" w:cs="Arial"/>
          <w:sz w:val="24"/>
          <w:szCs w:val="24"/>
        </w:rPr>
        <w:t xml:space="preserve"> a ser definido em ato próprio do Prefeito Municipal, na cidade de </w:t>
      </w:r>
      <w:r w:rsidR="00800B80" w:rsidRPr="00C0214B">
        <w:rPr>
          <w:rFonts w:ascii="Arial" w:hAnsi="Arial" w:cs="Arial"/>
          <w:sz w:val="24"/>
          <w:szCs w:val="24"/>
        </w:rPr>
        <w:t xml:space="preserve">Cascavel-PR, </w:t>
      </w:r>
      <w:r w:rsidR="002932F0" w:rsidRPr="00C0214B">
        <w:rPr>
          <w:rFonts w:ascii="Arial" w:hAnsi="Arial" w:cs="Arial"/>
          <w:sz w:val="24"/>
          <w:szCs w:val="24"/>
        </w:rPr>
        <w:t>com</w:t>
      </w:r>
      <w:r w:rsidR="00800B80" w:rsidRPr="00C0214B">
        <w:rPr>
          <w:rFonts w:ascii="Arial" w:hAnsi="Arial" w:cs="Arial"/>
          <w:sz w:val="24"/>
          <w:szCs w:val="24"/>
        </w:rPr>
        <w:t xml:space="preserve"> duração por prazo indeterminado,</w:t>
      </w:r>
      <w:r w:rsidR="002932F0" w:rsidRPr="00C0214B">
        <w:rPr>
          <w:rFonts w:ascii="Arial" w:hAnsi="Arial" w:cs="Arial"/>
          <w:sz w:val="24"/>
          <w:szCs w:val="24"/>
        </w:rPr>
        <w:t xml:space="preserve"> </w:t>
      </w:r>
      <w:r w:rsidR="00B81743" w:rsidRPr="00C0214B">
        <w:rPr>
          <w:rFonts w:ascii="Arial" w:hAnsi="Arial" w:cs="Arial"/>
          <w:sz w:val="24"/>
          <w:szCs w:val="24"/>
        </w:rPr>
        <w:t xml:space="preserve">constituída como </w:t>
      </w:r>
      <w:r w:rsidR="00800B80" w:rsidRPr="00C0214B">
        <w:rPr>
          <w:rFonts w:ascii="Arial" w:hAnsi="Arial" w:cs="Arial"/>
          <w:sz w:val="24"/>
          <w:szCs w:val="24"/>
        </w:rPr>
        <w:t>unidade</w:t>
      </w:r>
      <w:r w:rsidR="00B81743" w:rsidRPr="00C0214B">
        <w:rPr>
          <w:rFonts w:ascii="Arial" w:hAnsi="Arial" w:cs="Arial"/>
          <w:sz w:val="24"/>
          <w:szCs w:val="24"/>
        </w:rPr>
        <w:t xml:space="preserve"> da administração indireta do Município de Cascavel.</w:t>
      </w:r>
    </w:p>
    <w:p w:rsidR="002932F0" w:rsidRPr="00C0214B" w:rsidRDefault="002932F0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743" w:rsidRPr="00C0214B" w:rsidRDefault="00B81743" w:rsidP="00F97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CAPITULO I</w:t>
      </w:r>
    </w:p>
    <w:p w:rsidR="00FB458B" w:rsidRPr="00C0214B" w:rsidRDefault="00FB458B" w:rsidP="00F97D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0214B">
        <w:rPr>
          <w:rFonts w:ascii="Arial" w:hAnsi="Arial" w:cs="Arial"/>
          <w:b/>
          <w:bCs/>
          <w:sz w:val="24"/>
          <w:szCs w:val="24"/>
          <w:lang w:eastAsia="pt-BR"/>
        </w:rPr>
        <w:t>DAS FINALIDADES E COMPETÊNCIAS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1743" w:rsidRPr="00C0214B" w:rsidRDefault="00A92377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C46D3" w:rsidRPr="00C0214B">
        <w:rPr>
          <w:rFonts w:ascii="Arial" w:hAnsi="Arial" w:cs="Arial"/>
          <w:b/>
          <w:bCs/>
          <w:sz w:val="24"/>
          <w:szCs w:val="24"/>
        </w:rPr>
        <w:t>1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5</w:t>
      </w:r>
      <w:r w:rsidR="002C46D3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Cs/>
          <w:sz w:val="24"/>
          <w:szCs w:val="24"/>
        </w:rPr>
        <w:t xml:space="preserve"> São finalidades</w:t>
      </w:r>
      <w:r w:rsidR="00901995" w:rsidRPr="00C0214B">
        <w:rPr>
          <w:rFonts w:ascii="Arial" w:hAnsi="Arial" w:cs="Arial"/>
          <w:bCs/>
          <w:sz w:val="24"/>
          <w:szCs w:val="24"/>
        </w:rPr>
        <w:t xml:space="preserve"> e competências </w:t>
      </w:r>
      <w:r w:rsidRPr="00C0214B">
        <w:rPr>
          <w:rFonts w:ascii="Arial" w:hAnsi="Arial" w:cs="Arial"/>
          <w:bCs/>
          <w:sz w:val="24"/>
          <w:szCs w:val="24"/>
        </w:rPr>
        <w:t>da</w:t>
      </w:r>
      <w:r w:rsidR="00D32673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D32673" w:rsidRPr="00C0214B">
        <w:rPr>
          <w:rFonts w:ascii="Arial" w:hAnsi="Arial" w:cs="Arial"/>
          <w:sz w:val="24"/>
          <w:szCs w:val="24"/>
        </w:rPr>
        <w:t xml:space="preserve">Autarquia Municipal de Mobilidade, Trânsito e Cidadania – </w:t>
      </w:r>
      <w:r w:rsidR="00A5549E">
        <w:rPr>
          <w:rFonts w:ascii="Arial" w:hAnsi="Arial" w:cs="Arial"/>
          <w:sz w:val="24"/>
          <w:szCs w:val="24"/>
        </w:rPr>
        <w:t>TRANSITAR</w:t>
      </w:r>
      <w:r w:rsidRPr="00C0214B">
        <w:rPr>
          <w:rFonts w:ascii="Arial" w:hAnsi="Arial" w:cs="Arial"/>
          <w:sz w:val="24"/>
          <w:szCs w:val="24"/>
        </w:rPr>
        <w:t>: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C0214B">
        <w:rPr>
          <w:rFonts w:ascii="Arial" w:eastAsia="Times New Roman" w:hAnsi="Arial" w:cs="Arial"/>
          <w:sz w:val="24"/>
          <w:szCs w:val="24"/>
        </w:rPr>
        <w:t>– Gerenciamento e fiscalização do transporte</w:t>
      </w:r>
      <w:r w:rsidR="00AA1820" w:rsidRPr="00C0214B">
        <w:rPr>
          <w:rFonts w:ascii="Arial" w:eastAsia="Times New Roman" w:hAnsi="Arial" w:cs="Arial"/>
          <w:sz w:val="24"/>
          <w:szCs w:val="24"/>
        </w:rPr>
        <w:t xml:space="preserve"> coletivo urbano de passageiros;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II</w:t>
      </w:r>
      <w:r w:rsidRPr="00C0214B">
        <w:rPr>
          <w:rFonts w:ascii="Arial" w:eastAsia="Times New Roman" w:hAnsi="Arial" w:cs="Arial"/>
          <w:sz w:val="24"/>
          <w:szCs w:val="24"/>
        </w:rPr>
        <w:t xml:space="preserve"> - Gerenciamento, fiscalização e exploração dos terminais de transbordo</w:t>
      </w:r>
      <w:r w:rsidR="005F157C" w:rsidRPr="00C0214B">
        <w:rPr>
          <w:rFonts w:ascii="Arial" w:eastAsia="Times New Roman" w:hAnsi="Arial" w:cs="Arial"/>
          <w:sz w:val="24"/>
          <w:szCs w:val="24"/>
        </w:rPr>
        <w:t xml:space="preserve"> podendo contratar administrador para exploraçã</w:t>
      </w:r>
      <w:r w:rsidR="00AA1820" w:rsidRPr="00C0214B">
        <w:rPr>
          <w:rFonts w:ascii="Arial" w:eastAsia="Times New Roman" w:hAnsi="Arial" w:cs="Arial"/>
          <w:sz w:val="24"/>
          <w:szCs w:val="24"/>
        </w:rPr>
        <w:t>o comercial, mediante licitação;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III</w:t>
      </w:r>
      <w:r w:rsidRPr="00C0214B">
        <w:rPr>
          <w:rFonts w:ascii="Arial" w:eastAsia="Times New Roman" w:hAnsi="Arial" w:cs="Arial"/>
          <w:sz w:val="24"/>
          <w:szCs w:val="24"/>
        </w:rPr>
        <w:t xml:space="preserve"> – Gerenciamento e fiscalização da venda de créditos eletrônicos de passagem – vale-transporte, meio-passe e passe livre</w:t>
      </w:r>
      <w:r w:rsidR="00AA1820" w:rsidRPr="00C0214B">
        <w:rPr>
          <w:rFonts w:ascii="Arial" w:eastAsia="Times New Roman" w:hAnsi="Arial" w:cs="Arial"/>
          <w:sz w:val="24"/>
          <w:szCs w:val="24"/>
        </w:rPr>
        <w:t>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 xml:space="preserve">IV </w:t>
      </w:r>
      <w:r w:rsidRPr="00C0214B">
        <w:rPr>
          <w:rFonts w:ascii="Arial" w:eastAsia="Times New Roman" w:hAnsi="Arial" w:cs="Arial"/>
          <w:sz w:val="24"/>
          <w:szCs w:val="24"/>
        </w:rPr>
        <w:t>- Gerenciamento e fiscalização dos serviços de transporte remunerado de passageiros, taxi</w:t>
      </w:r>
      <w:r w:rsidR="002C46D3" w:rsidRPr="00C0214B">
        <w:rPr>
          <w:rFonts w:ascii="Arial" w:eastAsia="Times New Roman" w:hAnsi="Arial" w:cs="Arial"/>
          <w:sz w:val="24"/>
          <w:szCs w:val="24"/>
        </w:rPr>
        <w:t>,</w:t>
      </w:r>
      <w:r w:rsidR="00AF5EED" w:rsidRPr="00C0214B">
        <w:rPr>
          <w:rFonts w:ascii="Arial" w:eastAsia="Times New Roman" w:hAnsi="Arial" w:cs="Arial"/>
          <w:sz w:val="24"/>
          <w:szCs w:val="24"/>
        </w:rPr>
        <w:t xml:space="preserve"> moto-frete,</w:t>
      </w:r>
      <w:r w:rsidRPr="00C0214B">
        <w:rPr>
          <w:rFonts w:ascii="Arial" w:eastAsia="Times New Roman" w:hAnsi="Arial" w:cs="Arial"/>
          <w:sz w:val="24"/>
          <w:szCs w:val="24"/>
        </w:rPr>
        <w:t xml:space="preserve"> transporte escolar urbano</w:t>
      </w:r>
      <w:r w:rsidR="002C46D3" w:rsidRPr="00C0214B">
        <w:rPr>
          <w:rFonts w:ascii="Arial" w:eastAsia="Times New Roman" w:hAnsi="Arial" w:cs="Arial"/>
          <w:sz w:val="24"/>
          <w:szCs w:val="24"/>
        </w:rPr>
        <w:t xml:space="preserve"> e o serviço de transporte</w:t>
      </w:r>
      <w:r w:rsidR="00AA1820" w:rsidRPr="00C0214B">
        <w:rPr>
          <w:rFonts w:ascii="Arial" w:eastAsia="Times New Roman" w:hAnsi="Arial" w:cs="Arial"/>
          <w:sz w:val="24"/>
          <w:szCs w:val="24"/>
        </w:rPr>
        <w:t xml:space="preserve"> privado por meio de aplicativo;</w:t>
      </w:r>
    </w:p>
    <w:p w:rsidR="00AF5EED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V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AF5EED" w:rsidRPr="00C0214B">
        <w:rPr>
          <w:rFonts w:ascii="Arial" w:eastAsia="Times New Roman" w:hAnsi="Arial" w:cs="Arial"/>
          <w:sz w:val="24"/>
          <w:szCs w:val="24"/>
        </w:rPr>
        <w:t>–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AF5EED" w:rsidRPr="00C0214B">
        <w:rPr>
          <w:rFonts w:ascii="Arial" w:eastAsia="Times New Roman" w:hAnsi="Arial" w:cs="Arial"/>
          <w:sz w:val="24"/>
          <w:szCs w:val="24"/>
        </w:rPr>
        <w:t>Realizar as vistorias nos veículos de transporte escolar rural;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VI</w:t>
      </w:r>
      <w:r w:rsidRPr="00C0214B">
        <w:rPr>
          <w:rFonts w:ascii="Arial" w:eastAsia="Times New Roman" w:hAnsi="Arial" w:cs="Arial"/>
          <w:sz w:val="24"/>
          <w:szCs w:val="24"/>
        </w:rPr>
        <w:t xml:space="preserve"> – Administração, operação, exploração e fiscalização de Aeroportos públicos no Município de Cascavel, incluindo terminais de passageiros, hangares, abas</w:t>
      </w:r>
      <w:r w:rsidR="003E648B" w:rsidRPr="00C0214B">
        <w:rPr>
          <w:rFonts w:ascii="Arial" w:eastAsia="Times New Roman" w:hAnsi="Arial" w:cs="Arial"/>
          <w:sz w:val="24"/>
          <w:szCs w:val="24"/>
        </w:rPr>
        <w:t>tecimento e terminais de cargas, podendo contratar administrador para exploraçã</w:t>
      </w:r>
      <w:r w:rsidR="00AA1820" w:rsidRPr="00C0214B">
        <w:rPr>
          <w:rFonts w:ascii="Arial" w:eastAsia="Times New Roman" w:hAnsi="Arial" w:cs="Arial"/>
          <w:sz w:val="24"/>
          <w:szCs w:val="24"/>
        </w:rPr>
        <w:t>o comercial, mediante licitação;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VII</w:t>
      </w:r>
      <w:r w:rsidRPr="00C0214B">
        <w:rPr>
          <w:rFonts w:ascii="Arial" w:eastAsia="Times New Roman" w:hAnsi="Arial" w:cs="Arial"/>
          <w:sz w:val="24"/>
          <w:szCs w:val="24"/>
        </w:rPr>
        <w:t xml:space="preserve"> – Gerenciar, explorar e fiscalizar</w:t>
      </w:r>
      <w:r w:rsidR="00A3084B" w:rsidRPr="00C0214B">
        <w:rPr>
          <w:rFonts w:ascii="Arial" w:eastAsia="Times New Roman" w:hAnsi="Arial" w:cs="Arial"/>
          <w:sz w:val="24"/>
          <w:szCs w:val="24"/>
        </w:rPr>
        <w:t xml:space="preserve"> o</w:t>
      </w:r>
      <w:r w:rsidRPr="00C0214B">
        <w:rPr>
          <w:rFonts w:ascii="Arial" w:eastAsia="Times New Roman" w:hAnsi="Arial" w:cs="Arial"/>
          <w:sz w:val="24"/>
          <w:szCs w:val="24"/>
        </w:rPr>
        <w:t xml:space="preserve"> Estac</w:t>
      </w:r>
      <w:r w:rsidR="00AA1820" w:rsidRPr="00C0214B">
        <w:rPr>
          <w:rFonts w:ascii="Arial" w:eastAsia="Times New Roman" w:hAnsi="Arial" w:cs="Arial"/>
          <w:sz w:val="24"/>
          <w:szCs w:val="24"/>
        </w:rPr>
        <w:t xml:space="preserve">ionamento Regulamentado – </w:t>
      </w:r>
      <w:proofErr w:type="gramStart"/>
      <w:r w:rsidR="00AA1820" w:rsidRPr="00C0214B">
        <w:rPr>
          <w:rFonts w:ascii="Arial" w:eastAsia="Times New Roman" w:hAnsi="Arial" w:cs="Arial"/>
          <w:sz w:val="24"/>
          <w:szCs w:val="24"/>
        </w:rPr>
        <w:t>EstaR</w:t>
      </w:r>
      <w:proofErr w:type="gramEnd"/>
      <w:r w:rsidR="00AA1820" w:rsidRPr="00C0214B">
        <w:rPr>
          <w:rFonts w:ascii="Arial" w:eastAsia="Times New Roman" w:hAnsi="Arial" w:cs="Arial"/>
          <w:sz w:val="24"/>
          <w:szCs w:val="24"/>
        </w:rPr>
        <w:t>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VIII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3E648B" w:rsidRPr="00C0214B">
        <w:rPr>
          <w:rFonts w:ascii="Arial" w:eastAsia="Times New Roman" w:hAnsi="Arial" w:cs="Arial"/>
          <w:sz w:val="24"/>
          <w:szCs w:val="24"/>
        </w:rPr>
        <w:t>–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3E648B" w:rsidRPr="00C0214B">
        <w:rPr>
          <w:rFonts w:ascii="Arial" w:eastAsia="Times New Roman" w:hAnsi="Arial" w:cs="Arial"/>
          <w:sz w:val="24"/>
          <w:szCs w:val="24"/>
        </w:rPr>
        <w:t>Gerenciamento,</w:t>
      </w:r>
      <w:r w:rsidRPr="00C0214B">
        <w:rPr>
          <w:rFonts w:ascii="Arial" w:eastAsia="Times New Roman" w:hAnsi="Arial" w:cs="Arial"/>
          <w:sz w:val="24"/>
          <w:szCs w:val="24"/>
        </w:rPr>
        <w:t xml:space="preserve"> fiscalização</w:t>
      </w:r>
      <w:r w:rsidR="003E648B" w:rsidRPr="00C0214B">
        <w:rPr>
          <w:rFonts w:ascii="Arial" w:eastAsia="Times New Roman" w:hAnsi="Arial" w:cs="Arial"/>
          <w:sz w:val="24"/>
          <w:szCs w:val="24"/>
        </w:rPr>
        <w:t xml:space="preserve"> e exploração</w:t>
      </w:r>
      <w:r w:rsidRPr="00C0214B">
        <w:rPr>
          <w:rFonts w:ascii="Arial" w:eastAsia="Times New Roman" w:hAnsi="Arial" w:cs="Arial"/>
          <w:sz w:val="24"/>
          <w:szCs w:val="24"/>
        </w:rPr>
        <w:t xml:space="preserve"> de terminais rodoviários do Município de Cascavel, podendo contratar administrador para exploração comercial, me</w:t>
      </w:r>
      <w:r w:rsidR="00AA1820" w:rsidRPr="00C0214B">
        <w:rPr>
          <w:rFonts w:ascii="Arial" w:eastAsia="Times New Roman" w:hAnsi="Arial" w:cs="Arial"/>
          <w:sz w:val="24"/>
          <w:szCs w:val="24"/>
        </w:rPr>
        <w:t>diante licitação, dos terminais;</w:t>
      </w:r>
    </w:p>
    <w:p w:rsidR="00901995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 xml:space="preserve">IX </w:t>
      </w:r>
      <w:r w:rsidRPr="00C0214B">
        <w:rPr>
          <w:rFonts w:ascii="Arial" w:eastAsia="Times New Roman" w:hAnsi="Arial" w:cs="Arial"/>
          <w:sz w:val="24"/>
          <w:szCs w:val="24"/>
        </w:rPr>
        <w:t xml:space="preserve">- Exercer as atividades de Órgão Municipal de Trânsito, com atribuições </w:t>
      </w:r>
      <w:r w:rsidR="006C1C5D" w:rsidRPr="00C0214B">
        <w:rPr>
          <w:rFonts w:ascii="Arial" w:eastAsia="Times New Roman" w:hAnsi="Arial" w:cs="Arial"/>
          <w:sz w:val="24"/>
          <w:szCs w:val="24"/>
        </w:rPr>
        <w:t xml:space="preserve">de gerir as </w:t>
      </w:r>
      <w:r w:rsidRPr="00C0214B">
        <w:rPr>
          <w:rFonts w:ascii="Arial" w:eastAsia="Times New Roman" w:hAnsi="Arial" w:cs="Arial"/>
          <w:sz w:val="24"/>
          <w:szCs w:val="24"/>
        </w:rPr>
        <w:t>área</w:t>
      </w:r>
      <w:r w:rsidR="006C1C5D" w:rsidRPr="00C0214B">
        <w:rPr>
          <w:rFonts w:ascii="Arial" w:eastAsia="Times New Roman" w:hAnsi="Arial" w:cs="Arial"/>
          <w:sz w:val="24"/>
          <w:szCs w:val="24"/>
        </w:rPr>
        <w:t>s</w:t>
      </w:r>
      <w:r w:rsidRPr="00C0214B">
        <w:rPr>
          <w:rFonts w:ascii="Arial" w:eastAsia="Times New Roman" w:hAnsi="Arial" w:cs="Arial"/>
          <w:sz w:val="24"/>
          <w:szCs w:val="24"/>
        </w:rPr>
        <w:t xml:space="preserve"> de engenharia de tráfego, sinalização viária, fiscalização e educação do trânsito, bem como efetuar o controle dos dados estatísticos do trânsito, de acordo com as especificações descritas no</w:t>
      </w:r>
      <w:r w:rsidR="00A3084B"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Pr="00C0214B">
        <w:rPr>
          <w:rFonts w:ascii="Arial" w:eastAsia="Times New Roman" w:hAnsi="Arial" w:cs="Arial"/>
          <w:sz w:val="24"/>
          <w:szCs w:val="24"/>
        </w:rPr>
        <w:t>Código de Trânsito Brasileiro</w:t>
      </w:r>
      <w:r w:rsidR="00A3084B" w:rsidRPr="00C0214B">
        <w:rPr>
          <w:rFonts w:ascii="Arial" w:eastAsia="Times New Roman" w:hAnsi="Arial" w:cs="Arial"/>
          <w:sz w:val="24"/>
          <w:szCs w:val="24"/>
        </w:rPr>
        <w:t xml:space="preserve"> e suas alterações</w:t>
      </w:r>
      <w:r w:rsidR="00AA1820" w:rsidRPr="00C0214B">
        <w:rPr>
          <w:rFonts w:ascii="Arial" w:eastAsia="Times New Roman" w:hAnsi="Arial" w:cs="Arial"/>
          <w:sz w:val="24"/>
          <w:szCs w:val="24"/>
        </w:rPr>
        <w:t>;</w:t>
      </w:r>
    </w:p>
    <w:p w:rsidR="00465E3D" w:rsidRPr="00C0214B" w:rsidRDefault="00901995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X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465E3D" w:rsidRPr="00C0214B">
        <w:rPr>
          <w:rFonts w:ascii="Arial" w:eastAsia="Times New Roman" w:hAnsi="Arial" w:cs="Arial"/>
          <w:sz w:val="24"/>
          <w:szCs w:val="24"/>
        </w:rPr>
        <w:t>–</w:t>
      </w:r>
      <w:r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465E3D" w:rsidRPr="00C0214B">
        <w:rPr>
          <w:rFonts w:ascii="Arial" w:eastAsia="Times New Roman" w:hAnsi="Arial" w:cs="Arial"/>
          <w:sz w:val="24"/>
          <w:szCs w:val="24"/>
        </w:rPr>
        <w:t>Planejar e executar atividades afins a sua área de atuação;</w:t>
      </w:r>
    </w:p>
    <w:p w:rsidR="00465E3D" w:rsidRPr="00C0214B" w:rsidRDefault="00465E3D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 xml:space="preserve">XI - </w:t>
      </w:r>
      <w:r w:rsidR="00901995" w:rsidRPr="00C0214B">
        <w:rPr>
          <w:rFonts w:ascii="Arial" w:eastAsia="Times New Roman" w:hAnsi="Arial" w:cs="Arial"/>
          <w:sz w:val="24"/>
          <w:szCs w:val="24"/>
        </w:rPr>
        <w:t>D</w:t>
      </w:r>
      <w:r w:rsidR="001D0FFC" w:rsidRPr="00C0214B">
        <w:rPr>
          <w:rFonts w:ascii="Arial" w:eastAsia="Times New Roman" w:hAnsi="Arial" w:cs="Arial"/>
          <w:sz w:val="24"/>
          <w:szCs w:val="24"/>
        </w:rPr>
        <w:t>esenvolver e coordenar projeto</w:t>
      </w:r>
      <w:r w:rsidR="00032808" w:rsidRPr="00C0214B">
        <w:rPr>
          <w:rFonts w:ascii="Arial" w:eastAsia="Times New Roman" w:hAnsi="Arial" w:cs="Arial"/>
          <w:sz w:val="24"/>
          <w:szCs w:val="24"/>
        </w:rPr>
        <w:t>s e</w:t>
      </w:r>
      <w:r w:rsidRPr="00C0214B">
        <w:rPr>
          <w:rFonts w:ascii="Arial" w:eastAsia="Times New Roman" w:hAnsi="Arial" w:cs="Arial"/>
          <w:sz w:val="24"/>
          <w:szCs w:val="24"/>
        </w:rPr>
        <w:t xml:space="preserve"> programas afins a sua área de atuação;</w:t>
      </w:r>
      <w:r w:rsidR="001D0FFC" w:rsidRPr="00C021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1995" w:rsidRPr="00C0214B" w:rsidRDefault="00C933FB" w:rsidP="00F97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X</w:t>
      </w:r>
      <w:r w:rsidR="00465E3D" w:rsidRPr="00C0214B">
        <w:rPr>
          <w:rFonts w:ascii="Arial" w:eastAsia="Times New Roman" w:hAnsi="Arial" w:cs="Arial"/>
          <w:b/>
          <w:sz w:val="24"/>
          <w:szCs w:val="24"/>
        </w:rPr>
        <w:t>I</w:t>
      </w:r>
      <w:r w:rsidRPr="00C0214B">
        <w:rPr>
          <w:rFonts w:ascii="Arial" w:eastAsia="Times New Roman" w:hAnsi="Arial" w:cs="Arial"/>
          <w:b/>
          <w:sz w:val="24"/>
          <w:szCs w:val="24"/>
        </w:rPr>
        <w:t>I -</w:t>
      </w:r>
      <w:r w:rsidR="00DE5D2C" w:rsidRPr="00C021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995" w:rsidRPr="00C0214B">
        <w:rPr>
          <w:rFonts w:ascii="Arial" w:eastAsia="Times New Roman" w:hAnsi="Arial" w:cs="Arial"/>
          <w:sz w:val="24"/>
          <w:szCs w:val="24"/>
        </w:rPr>
        <w:t>Executar outras atividades correlatas.</w:t>
      </w:r>
    </w:p>
    <w:p w:rsidR="000669EA" w:rsidRPr="00C0214B" w:rsidRDefault="000669EA" w:rsidP="00F97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214B">
        <w:rPr>
          <w:rFonts w:ascii="Arial" w:eastAsia="Times New Roman" w:hAnsi="Arial" w:cs="Arial"/>
          <w:b/>
          <w:sz w:val="24"/>
          <w:szCs w:val="24"/>
        </w:rPr>
        <w:t>Parágrafo único</w:t>
      </w:r>
      <w:r w:rsidRPr="00C0214B">
        <w:rPr>
          <w:rFonts w:ascii="Arial" w:eastAsia="Times New Roman" w:hAnsi="Arial" w:cs="Arial"/>
          <w:sz w:val="24"/>
          <w:szCs w:val="24"/>
        </w:rPr>
        <w:t>: Criar a</w:t>
      </w:r>
      <w:r w:rsidR="007502E7" w:rsidRPr="00C0214B">
        <w:rPr>
          <w:rFonts w:ascii="Arial" w:eastAsia="Times New Roman" w:hAnsi="Arial" w:cs="Arial"/>
          <w:sz w:val="24"/>
          <w:szCs w:val="24"/>
        </w:rPr>
        <w:t xml:space="preserve"> </w:t>
      </w:r>
      <w:r w:rsidR="007502E7" w:rsidRPr="00C0214B">
        <w:rPr>
          <w:rFonts w:ascii="Arial" w:hAnsi="Arial" w:cs="Arial"/>
          <w:sz w:val="24"/>
          <w:szCs w:val="24"/>
        </w:rPr>
        <w:t>Junta Administrativa de Recursos de Infração-</w:t>
      </w:r>
      <w:r w:rsidRPr="00C0214B">
        <w:rPr>
          <w:rFonts w:ascii="Arial" w:hAnsi="Arial" w:cs="Arial"/>
          <w:sz w:val="24"/>
          <w:szCs w:val="24"/>
        </w:rPr>
        <w:t>JARI, como órgão responsável pelo julgamento dos recursos interpostos contra penalidades aplicadas pela autoridade (agente) de trânsito, no âmbito de sua competência.</w:t>
      </w:r>
    </w:p>
    <w:p w:rsidR="00442A2A" w:rsidRPr="00C0214B" w:rsidRDefault="00442A2A" w:rsidP="00F97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743" w:rsidRPr="00C0214B" w:rsidRDefault="00B81743" w:rsidP="00F97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Capítulo II</w:t>
      </w:r>
    </w:p>
    <w:p w:rsidR="00B81743" w:rsidRPr="00C0214B" w:rsidRDefault="00B81743" w:rsidP="00F97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DA ESTRUTURA ADMINISTRATIVA</w:t>
      </w:r>
    </w:p>
    <w:p w:rsidR="00F97D79" w:rsidRDefault="00F97D79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1743" w:rsidRPr="00C0214B" w:rsidRDefault="002C46D3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lastRenderedPageBreak/>
        <w:t>Art. 1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6</w:t>
      </w:r>
      <w:r w:rsidRPr="00C0214B">
        <w:rPr>
          <w:rFonts w:ascii="Arial" w:hAnsi="Arial" w:cs="Arial"/>
          <w:b/>
          <w:bCs/>
          <w:sz w:val="24"/>
          <w:szCs w:val="24"/>
        </w:rPr>
        <w:t xml:space="preserve">. </w:t>
      </w:r>
      <w:r w:rsidR="00B81743" w:rsidRPr="00C0214B">
        <w:rPr>
          <w:rFonts w:ascii="Arial" w:hAnsi="Arial" w:cs="Arial"/>
          <w:sz w:val="24"/>
          <w:szCs w:val="24"/>
        </w:rPr>
        <w:t>A estrutura organizacional básica da</w:t>
      </w:r>
      <w:r w:rsidR="00791BEA" w:rsidRPr="00C0214B">
        <w:rPr>
          <w:rFonts w:ascii="Arial" w:hAnsi="Arial" w:cs="Arial"/>
          <w:sz w:val="24"/>
          <w:szCs w:val="24"/>
        </w:rPr>
        <w:t xml:space="preserve"> </w:t>
      </w:r>
      <w:r w:rsidR="003469A1" w:rsidRPr="00C0214B">
        <w:rPr>
          <w:rFonts w:ascii="Arial" w:hAnsi="Arial" w:cs="Arial"/>
          <w:sz w:val="24"/>
          <w:szCs w:val="24"/>
        </w:rPr>
        <w:t>Autarquia Municipal d</w:t>
      </w:r>
      <w:r w:rsidR="00C11405" w:rsidRPr="00C0214B">
        <w:rPr>
          <w:rFonts w:ascii="Arial" w:hAnsi="Arial" w:cs="Arial"/>
          <w:sz w:val="24"/>
          <w:szCs w:val="24"/>
        </w:rPr>
        <w:t>e Mobilidade,</w:t>
      </w:r>
      <w:r w:rsidR="003469A1" w:rsidRPr="00C0214B">
        <w:rPr>
          <w:rFonts w:ascii="Arial" w:hAnsi="Arial" w:cs="Arial"/>
          <w:sz w:val="24"/>
          <w:szCs w:val="24"/>
        </w:rPr>
        <w:t xml:space="preserve"> Trânsito e Cidadania – </w:t>
      </w:r>
      <w:r w:rsidR="00A5549E">
        <w:rPr>
          <w:rFonts w:ascii="Arial" w:hAnsi="Arial" w:cs="Arial"/>
          <w:sz w:val="24"/>
          <w:szCs w:val="24"/>
        </w:rPr>
        <w:t>TRANSITAR</w:t>
      </w:r>
      <w:r w:rsidR="00B81743" w:rsidRPr="00C0214B">
        <w:rPr>
          <w:rFonts w:ascii="Arial" w:hAnsi="Arial" w:cs="Arial"/>
          <w:sz w:val="24"/>
          <w:szCs w:val="24"/>
        </w:rPr>
        <w:t xml:space="preserve"> compreende:</w:t>
      </w:r>
    </w:p>
    <w:p w:rsidR="00B81743" w:rsidRPr="00C0214B" w:rsidRDefault="00B81743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I - </w:t>
      </w:r>
      <w:r w:rsidR="00032808" w:rsidRPr="00C0214B">
        <w:rPr>
          <w:rFonts w:ascii="Arial" w:hAnsi="Arial" w:cs="Arial"/>
          <w:sz w:val="24"/>
          <w:szCs w:val="24"/>
        </w:rPr>
        <w:t>Presidência</w:t>
      </w:r>
      <w:r w:rsidRPr="00C0214B">
        <w:rPr>
          <w:rFonts w:ascii="Arial" w:hAnsi="Arial" w:cs="Arial"/>
          <w:sz w:val="24"/>
          <w:szCs w:val="24"/>
        </w:rPr>
        <w:t>;</w:t>
      </w:r>
    </w:p>
    <w:p w:rsidR="004817E0" w:rsidRPr="00C0214B" w:rsidRDefault="00D402A9" w:rsidP="00F97D79">
      <w:pPr>
        <w:pStyle w:val="Pargrafoda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7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Assessoria da Presidência</w:t>
      </w:r>
    </w:p>
    <w:p w:rsidR="00B81743" w:rsidRPr="00C0214B" w:rsidRDefault="00B81743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II</w:t>
      </w:r>
      <w:r w:rsidRPr="00C0214B">
        <w:rPr>
          <w:rFonts w:ascii="Arial" w:hAnsi="Arial" w:cs="Arial"/>
          <w:sz w:val="24"/>
          <w:szCs w:val="24"/>
        </w:rPr>
        <w:t xml:space="preserve"> - Departamento Administrativo e Financeiro</w:t>
      </w:r>
    </w:p>
    <w:p w:rsidR="00B81743" w:rsidRPr="00C0214B" w:rsidRDefault="001E7025" w:rsidP="00F97D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a)</w:t>
      </w:r>
      <w:r w:rsidRPr="00C0214B">
        <w:rPr>
          <w:rFonts w:ascii="Arial" w:hAnsi="Arial" w:cs="Arial"/>
          <w:sz w:val="24"/>
          <w:szCs w:val="24"/>
        </w:rPr>
        <w:t xml:space="preserve"> </w:t>
      </w:r>
      <w:r w:rsidR="00B046C0" w:rsidRPr="00C0214B">
        <w:rPr>
          <w:rFonts w:ascii="Arial" w:hAnsi="Arial" w:cs="Arial"/>
          <w:sz w:val="24"/>
          <w:szCs w:val="24"/>
        </w:rPr>
        <w:t>Divisão</w:t>
      </w:r>
      <w:r w:rsidR="00B81E45" w:rsidRPr="00C0214B">
        <w:rPr>
          <w:rFonts w:ascii="Arial" w:hAnsi="Arial" w:cs="Arial"/>
          <w:sz w:val="24"/>
          <w:szCs w:val="24"/>
        </w:rPr>
        <w:t xml:space="preserve"> de Planejamento, Gestão e Finanças</w:t>
      </w:r>
      <w:r w:rsidR="00B81743" w:rsidRPr="00C0214B">
        <w:rPr>
          <w:rFonts w:ascii="Arial" w:hAnsi="Arial" w:cs="Arial"/>
          <w:sz w:val="24"/>
          <w:szCs w:val="24"/>
        </w:rPr>
        <w:t>;</w:t>
      </w:r>
    </w:p>
    <w:p w:rsidR="00082CE9" w:rsidRPr="00C0214B" w:rsidRDefault="00082CE9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III- </w:t>
      </w:r>
      <w:r w:rsidRPr="00C0214B">
        <w:rPr>
          <w:rFonts w:ascii="Arial" w:hAnsi="Arial" w:cs="Arial"/>
          <w:sz w:val="24"/>
          <w:szCs w:val="24"/>
        </w:rPr>
        <w:t>Departamento Jurídico</w:t>
      </w:r>
    </w:p>
    <w:p w:rsidR="00082CE9" w:rsidRPr="00C0214B" w:rsidRDefault="00082CE9" w:rsidP="00F97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a)</w:t>
      </w:r>
      <w:r w:rsidRPr="00C0214B">
        <w:rPr>
          <w:rFonts w:ascii="Arial" w:hAnsi="Arial" w:cs="Arial"/>
          <w:sz w:val="24"/>
          <w:szCs w:val="24"/>
        </w:rPr>
        <w:t xml:space="preserve"> Divisão Judicial;</w:t>
      </w:r>
    </w:p>
    <w:p w:rsidR="00B81743" w:rsidRPr="00C0214B" w:rsidRDefault="00421AB2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IV</w:t>
      </w:r>
      <w:r w:rsidR="00B81743" w:rsidRPr="00C0214B">
        <w:rPr>
          <w:rFonts w:ascii="Arial" w:hAnsi="Arial" w:cs="Arial"/>
          <w:sz w:val="24"/>
          <w:szCs w:val="24"/>
        </w:rPr>
        <w:t xml:space="preserve">– </w:t>
      </w:r>
      <w:r w:rsidR="001E7025" w:rsidRPr="00C0214B">
        <w:rPr>
          <w:rFonts w:ascii="Arial" w:hAnsi="Arial" w:cs="Arial"/>
          <w:sz w:val="24"/>
          <w:szCs w:val="24"/>
        </w:rPr>
        <w:t>Departamento</w:t>
      </w:r>
      <w:r w:rsidR="00B81743" w:rsidRPr="00C0214B">
        <w:rPr>
          <w:rFonts w:ascii="Arial" w:hAnsi="Arial" w:cs="Arial"/>
          <w:sz w:val="24"/>
          <w:szCs w:val="24"/>
        </w:rPr>
        <w:t xml:space="preserve"> </w:t>
      </w:r>
      <w:r w:rsidR="00B046C0" w:rsidRPr="00C0214B">
        <w:rPr>
          <w:rFonts w:ascii="Arial" w:hAnsi="Arial" w:cs="Arial"/>
          <w:sz w:val="24"/>
          <w:szCs w:val="24"/>
        </w:rPr>
        <w:t>de</w:t>
      </w:r>
      <w:r w:rsidR="007E2BC4" w:rsidRPr="00C0214B">
        <w:rPr>
          <w:rFonts w:ascii="Arial" w:hAnsi="Arial" w:cs="Arial"/>
          <w:sz w:val="24"/>
          <w:szCs w:val="24"/>
        </w:rPr>
        <w:t xml:space="preserve"> Gestão do </w:t>
      </w:r>
      <w:r w:rsidR="00B81743" w:rsidRPr="00C0214B">
        <w:rPr>
          <w:rFonts w:ascii="Arial" w:hAnsi="Arial" w:cs="Arial"/>
          <w:sz w:val="24"/>
          <w:szCs w:val="24"/>
        </w:rPr>
        <w:t>Transporte</w:t>
      </w:r>
    </w:p>
    <w:p w:rsidR="00B81743" w:rsidRPr="00C0214B" w:rsidRDefault="001E7025" w:rsidP="00F97D7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Divisão de Transporte;</w:t>
      </w:r>
    </w:p>
    <w:p w:rsidR="001E7025" w:rsidRPr="00C0214B" w:rsidRDefault="001E7025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V</w:t>
      </w:r>
      <w:r w:rsidRPr="00C0214B">
        <w:rPr>
          <w:rFonts w:ascii="Arial" w:hAnsi="Arial" w:cs="Arial"/>
          <w:sz w:val="24"/>
          <w:szCs w:val="24"/>
        </w:rPr>
        <w:t xml:space="preserve"> – Departamento</w:t>
      </w:r>
      <w:r w:rsidR="00B046C0" w:rsidRPr="00C0214B">
        <w:rPr>
          <w:rFonts w:ascii="Arial" w:hAnsi="Arial" w:cs="Arial"/>
          <w:sz w:val="24"/>
          <w:szCs w:val="24"/>
        </w:rPr>
        <w:t xml:space="preserve"> de</w:t>
      </w:r>
      <w:r w:rsidR="007E2BC4" w:rsidRPr="00C0214B">
        <w:rPr>
          <w:rFonts w:ascii="Arial" w:hAnsi="Arial" w:cs="Arial"/>
          <w:sz w:val="24"/>
          <w:szCs w:val="24"/>
        </w:rPr>
        <w:t xml:space="preserve"> Gestão do</w:t>
      </w:r>
      <w:r w:rsidR="00B046C0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>Trânsito</w:t>
      </w:r>
    </w:p>
    <w:p w:rsidR="001E7025" w:rsidRPr="00C0214B" w:rsidRDefault="001E7025" w:rsidP="00F97D7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 xml:space="preserve">Divisão </w:t>
      </w:r>
      <w:r w:rsidR="00C11405" w:rsidRPr="00C0214B">
        <w:rPr>
          <w:rFonts w:ascii="Arial" w:hAnsi="Arial" w:cs="Arial"/>
          <w:sz w:val="24"/>
          <w:szCs w:val="24"/>
        </w:rPr>
        <w:t>d</w:t>
      </w:r>
      <w:r w:rsidR="00B046C0" w:rsidRPr="00C0214B">
        <w:rPr>
          <w:rFonts w:ascii="Arial" w:hAnsi="Arial" w:cs="Arial"/>
          <w:sz w:val="24"/>
          <w:szCs w:val="24"/>
        </w:rPr>
        <w:t xml:space="preserve">e </w:t>
      </w:r>
      <w:r w:rsidR="00B81E45" w:rsidRPr="00C0214B">
        <w:rPr>
          <w:rFonts w:ascii="Arial" w:hAnsi="Arial" w:cs="Arial"/>
          <w:sz w:val="24"/>
          <w:szCs w:val="24"/>
        </w:rPr>
        <w:t xml:space="preserve">Gestão </w:t>
      </w:r>
      <w:r w:rsidRPr="00C0214B">
        <w:rPr>
          <w:rFonts w:ascii="Arial" w:hAnsi="Arial" w:cs="Arial"/>
          <w:sz w:val="24"/>
          <w:szCs w:val="24"/>
        </w:rPr>
        <w:t>de Trânsito</w:t>
      </w:r>
      <w:r w:rsidR="00B37129" w:rsidRPr="00C0214B">
        <w:rPr>
          <w:rFonts w:ascii="Arial" w:hAnsi="Arial" w:cs="Arial"/>
          <w:sz w:val="24"/>
          <w:szCs w:val="24"/>
        </w:rPr>
        <w:t>;</w:t>
      </w:r>
    </w:p>
    <w:p w:rsidR="00B046C0" w:rsidRPr="00C0214B" w:rsidRDefault="00B046C0" w:rsidP="00F97D7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VI </w:t>
      </w:r>
      <w:r w:rsidRPr="00C0214B">
        <w:rPr>
          <w:rFonts w:ascii="Arial" w:hAnsi="Arial" w:cs="Arial"/>
          <w:sz w:val="24"/>
          <w:szCs w:val="24"/>
        </w:rPr>
        <w:t>– Departamento de Administração Aeroportuária</w:t>
      </w:r>
    </w:p>
    <w:p w:rsidR="00B046C0" w:rsidRPr="00C0214B" w:rsidRDefault="00B046C0" w:rsidP="00F97D7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sz w:val="24"/>
          <w:szCs w:val="24"/>
        </w:rPr>
        <w:t>Divisão de Gestão de Segurança Operacional</w:t>
      </w:r>
      <w:r w:rsidR="00B37129" w:rsidRPr="00C0214B">
        <w:rPr>
          <w:rFonts w:ascii="Arial" w:hAnsi="Arial" w:cs="Arial"/>
          <w:sz w:val="24"/>
          <w:szCs w:val="24"/>
        </w:rPr>
        <w:t>.</w:t>
      </w:r>
    </w:p>
    <w:p w:rsidR="00B81E45" w:rsidRPr="00C0214B" w:rsidRDefault="00B81E45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§ 1º</w:t>
      </w:r>
      <w:r w:rsidRPr="00C0214B">
        <w:rPr>
          <w:rFonts w:ascii="Arial" w:hAnsi="Arial" w:cs="Arial"/>
          <w:sz w:val="24"/>
          <w:szCs w:val="24"/>
        </w:rPr>
        <w:t xml:space="preserve">. A estrutura de cargos em comissão vinculada </w:t>
      </w:r>
      <w:r w:rsidR="00E93A5A" w:rsidRPr="00C0214B">
        <w:rPr>
          <w:rFonts w:ascii="Arial" w:hAnsi="Arial" w:cs="Arial"/>
          <w:sz w:val="24"/>
          <w:szCs w:val="24"/>
        </w:rPr>
        <w:t>à</w:t>
      </w:r>
      <w:r w:rsidRPr="00C0214B">
        <w:rPr>
          <w:rFonts w:ascii="Arial" w:hAnsi="Arial" w:cs="Arial"/>
          <w:sz w:val="24"/>
          <w:szCs w:val="24"/>
        </w:rPr>
        <w:t xml:space="preserve"> estrutura administrativa, descrita neste artigo é a constante no Anex</w:t>
      </w:r>
      <w:r w:rsidR="00D804CB" w:rsidRPr="00C0214B">
        <w:rPr>
          <w:rFonts w:ascii="Arial" w:hAnsi="Arial" w:cs="Arial"/>
          <w:sz w:val="24"/>
          <w:szCs w:val="24"/>
        </w:rPr>
        <w:t xml:space="preserve">o </w:t>
      </w:r>
      <w:r w:rsidR="001F036A" w:rsidRPr="00C0214B">
        <w:rPr>
          <w:rFonts w:ascii="Arial" w:hAnsi="Arial" w:cs="Arial"/>
          <w:sz w:val="24"/>
          <w:szCs w:val="24"/>
        </w:rPr>
        <w:t>II desta Lei</w:t>
      </w:r>
      <w:r w:rsidR="001B2EE4" w:rsidRPr="00C0214B">
        <w:rPr>
          <w:rFonts w:ascii="Arial" w:hAnsi="Arial" w:cs="Arial"/>
          <w:sz w:val="24"/>
          <w:szCs w:val="24"/>
        </w:rPr>
        <w:t>.</w:t>
      </w:r>
    </w:p>
    <w:p w:rsidR="00D804CB" w:rsidRPr="00C0214B" w:rsidRDefault="00D804C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§ 2º</w:t>
      </w:r>
      <w:r w:rsidR="001F036A" w:rsidRPr="00C0214B">
        <w:rPr>
          <w:rFonts w:ascii="Arial" w:hAnsi="Arial" w:cs="Arial"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A JARI – Junta Administrativa de Recursos de Infraç</w:t>
      </w:r>
      <w:r w:rsidR="007502E7" w:rsidRPr="00C0214B">
        <w:rPr>
          <w:rFonts w:ascii="Arial" w:hAnsi="Arial" w:cs="Arial"/>
          <w:sz w:val="24"/>
          <w:szCs w:val="24"/>
        </w:rPr>
        <w:t>ão</w:t>
      </w:r>
      <w:r w:rsidRPr="00C0214B">
        <w:rPr>
          <w:rFonts w:ascii="Arial" w:hAnsi="Arial" w:cs="Arial"/>
          <w:sz w:val="24"/>
          <w:szCs w:val="24"/>
        </w:rPr>
        <w:t xml:space="preserve"> fica vinculada a P</w:t>
      </w:r>
      <w:r w:rsidR="00D85808" w:rsidRPr="00C0214B">
        <w:rPr>
          <w:rFonts w:ascii="Arial" w:hAnsi="Arial" w:cs="Arial"/>
          <w:sz w:val="24"/>
          <w:szCs w:val="24"/>
        </w:rPr>
        <w:t>residência da Autarquia</w:t>
      </w:r>
      <w:r w:rsidRPr="00C0214B">
        <w:rPr>
          <w:rFonts w:ascii="Arial" w:hAnsi="Arial" w:cs="Arial"/>
          <w:sz w:val="24"/>
          <w:szCs w:val="24"/>
        </w:rPr>
        <w:t>.</w:t>
      </w:r>
    </w:p>
    <w:p w:rsidR="000556C8" w:rsidRPr="00C0214B" w:rsidRDefault="000556C8" w:rsidP="00F9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55C" w:rsidRPr="00C0214B" w:rsidRDefault="0054155C" w:rsidP="00F97D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0214B">
        <w:rPr>
          <w:rFonts w:ascii="Arial" w:hAnsi="Arial" w:cs="Arial"/>
          <w:b/>
          <w:bCs/>
          <w:sz w:val="24"/>
          <w:szCs w:val="24"/>
          <w:lang w:eastAsia="pt-BR"/>
        </w:rPr>
        <w:t>Seção I</w:t>
      </w:r>
      <w:r w:rsidRPr="00C0214B">
        <w:rPr>
          <w:rFonts w:ascii="Arial" w:hAnsi="Arial" w:cs="Arial"/>
          <w:b/>
          <w:bCs/>
          <w:sz w:val="24"/>
          <w:szCs w:val="24"/>
          <w:lang w:eastAsia="pt-BR"/>
        </w:rPr>
        <w:br/>
        <w:t xml:space="preserve">Do Conselho </w:t>
      </w:r>
      <w:r w:rsidR="0069334F" w:rsidRPr="00C0214B">
        <w:rPr>
          <w:rFonts w:ascii="Arial" w:hAnsi="Arial" w:cs="Arial"/>
          <w:b/>
          <w:bCs/>
          <w:sz w:val="24"/>
          <w:szCs w:val="24"/>
          <w:lang w:eastAsia="pt-BR"/>
        </w:rPr>
        <w:t>Consultivo</w:t>
      </w:r>
      <w:r w:rsidRPr="00C0214B">
        <w:rPr>
          <w:rFonts w:ascii="Arial" w:hAnsi="Arial" w:cs="Arial"/>
          <w:b/>
          <w:bCs/>
          <w:sz w:val="24"/>
          <w:szCs w:val="24"/>
          <w:lang w:eastAsia="pt-BR"/>
        </w:rPr>
        <w:t xml:space="preserve"> e Fiscal</w:t>
      </w:r>
    </w:p>
    <w:p w:rsidR="00F97D79" w:rsidRDefault="00F97D79" w:rsidP="00F97D7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155C" w:rsidRPr="00C0214B" w:rsidRDefault="0054155C" w:rsidP="00F97D79">
      <w:pPr>
        <w:pStyle w:val="Default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/>
          <w:bCs/>
          <w:color w:val="auto"/>
        </w:rPr>
        <w:t xml:space="preserve">Art. </w:t>
      </w:r>
      <w:r w:rsidR="009467B4" w:rsidRPr="00C0214B">
        <w:rPr>
          <w:rFonts w:ascii="Arial" w:hAnsi="Arial" w:cs="Arial"/>
          <w:b/>
          <w:bCs/>
          <w:color w:val="auto"/>
        </w:rPr>
        <w:t>1</w:t>
      </w:r>
      <w:r w:rsidR="006F6FB5" w:rsidRPr="00C0214B">
        <w:rPr>
          <w:rFonts w:ascii="Arial" w:hAnsi="Arial" w:cs="Arial"/>
          <w:b/>
          <w:bCs/>
          <w:color w:val="auto"/>
        </w:rPr>
        <w:t>7</w:t>
      </w:r>
      <w:r w:rsidRPr="00C0214B">
        <w:rPr>
          <w:rFonts w:ascii="Arial" w:hAnsi="Arial" w:cs="Arial"/>
          <w:b/>
          <w:bCs/>
          <w:color w:val="auto"/>
        </w:rPr>
        <w:t xml:space="preserve">. </w:t>
      </w:r>
      <w:r w:rsidRPr="00C0214B">
        <w:rPr>
          <w:rFonts w:ascii="Arial" w:hAnsi="Arial" w:cs="Arial"/>
          <w:bCs/>
          <w:color w:val="auto"/>
        </w:rPr>
        <w:t>O Conselho</w:t>
      </w:r>
      <w:r w:rsidR="0069334F" w:rsidRPr="00C0214B">
        <w:rPr>
          <w:rFonts w:ascii="Arial" w:hAnsi="Arial" w:cs="Arial"/>
          <w:bCs/>
          <w:color w:val="auto"/>
        </w:rPr>
        <w:t xml:space="preserve"> Consultivo</w:t>
      </w:r>
      <w:r w:rsidRPr="00C0214B">
        <w:rPr>
          <w:rFonts w:ascii="Arial" w:hAnsi="Arial" w:cs="Arial"/>
          <w:bCs/>
          <w:color w:val="auto"/>
        </w:rPr>
        <w:t xml:space="preserve"> e Fiscal é a instância </w:t>
      </w:r>
      <w:r w:rsidR="003B6440" w:rsidRPr="00C0214B">
        <w:rPr>
          <w:rFonts w:ascii="Arial" w:hAnsi="Arial" w:cs="Arial"/>
          <w:bCs/>
          <w:color w:val="auto"/>
        </w:rPr>
        <w:t xml:space="preserve">consultiva </w:t>
      </w:r>
      <w:r w:rsidRPr="00C0214B">
        <w:rPr>
          <w:rFonts w:ascii="Arial" w:hAnsi="Arial" w:cs="Arial"/>
          <w:bCs/>
          <w:color w:val="auto"/>
        </w:rPr>
        <w:t>da</w:t>
      </w:r>
      <w:r w:rsidR="00791BEA" w:rsidRPr="00C0214B">
        <w:rPr>
          <w:rFonts w:ascii="Arial" w:hAnsi="Arial" w:cs="Arial"/>
          <w:bCs/>
          <w:color w:val="auto"/>
        </w:rPr>
        <w:t xml:space="preserve"> </w:t>
      </w:r>
      <w:r w:rsidR="003469A1" w:rsidRPr="00C0214B">
        <w:rPr>
          <w:rFonts w:ascii="Arial" w:hAnsi="Arial" w:cs="Arial"/>
        </w:rPr>
        <w:t xml:space="preserve">Autarquia Municipal de Mobilidade, Trânsito e Cidadania – </w:t>
      </w:r>
      <w:r w:rsidR="00A5549E">
        <w:rPr>
          <w:rFonts w:ascii="Arial" w:hAnsi="Arial" w:cs="Arial"/>
        </w:rPr>
        <w:t>TRANSITAR</w:t>
      </w:r>
      <w:r w:rsidR="003B6440" w:rsidRPr="00C0214B">
        <w:rPr>
          <w:rFonts w:ascii="Arial" w:hAnsi="Arial" w:cs="Arial"/>
          <w:bCs/>
          <w:color w:val="auto"/>
        </w:rPr>
        <w:t>,</w:t>
      </w:r>
      <w:r w:rsidR="00C867C8" w:rsidRPr="00C0214B">
        <w:rPr>
          <w:rFonts w:ascii="Arial" w:hAnsi="Arial" w:cs="Arial"/>
          <w:bCs/>
          <w:color w:val="auto"/>
        </w:rPr>
        <w:t xml:space="preserve"> que se destina a orientar, auxiliar, fiscalizar e acompanhar a gestão da autarquia na</w:t>
      </w:r>
      <w:r w:rsidR="00142E16" w:rsidRPr="00C0214B">
        <w:rPr>
          <w:rFonts w:ascii="Arial" w:hAnsi="Arial" w:cs="Arial"/>
          <w:bCs/>
          <w:color w:val="auto"/>
        </w:rPr>
        <w:t xml:space="preserve"> análise e</w:t>
      </w:r>
      <w:r w:rsidR="003B6440" w:rsidRPr="00C0214B">
        <w:rPr>
          <w:rFonts w:ascii="Arial" w:hAnsi="Arial" w:cs="Arial"/>
          <w:bCs/>
          <w:color w:val="auto"/>
        </w:rPr>
        <w:t xml:space="preserve"> no acompanhamento fiscal</w:t>
      </w:r>
      <w:r w:rsidRPr="00C0214B">
        <w:rPr>
          <w:rFonts w:ascii="Arial" w:hAnsi="Arial" w:cs="Arial"/>
          <w:bCs/>
          <w:color w:val="auto"/>
        </w:rPr>
        <w:t xml:space="preserve"> das suas atividades. </w:t>
      </w:r>
    </w:p>
    <w:p w:rsidR="00C0214B" w:rsidRDefault="00C0214B" w:rsidP="00F97D7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155C" w:rsidRPr="00C0214B" w:rsidRDefault="0054155C" w:rsidP="00F97D79">
      <w:pPr>
        <w:pStyle w:val="Default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/>
          <w:bCs/>
          <w:color w:val="auto"/>
        </w:rPr>
        <w:t xml:space="preserve">Art. </w:t>
      </w:r>
      <w:r w:rsidR="009467B4" w:rsidRPr="00C0214B">
        <w:rPr>
          <w:rFonts w:ascii="Arial" w:hAnsi="Arial" w:cs="Arial"/>
          <w:b/>
          <w:bCs/>
          <w:color w:val="auto"/>
        </w:rPr>
        <w:t>1</w:t>
      </w:r>
      <w:r w:rsidR="006F6FB5" w:rsidRPr="00C0214B">
        <w:rPr>
          <w:rFonts w:ascii="Arial" w:hAnsi="Arial" w:cs="Arial"/>
          <w:b/>
          <w:bCs/>
          <w:color w:val="auto"/>
        </w:rPr>
        <w:t>8</w:t>
      </w:r>
      <w:r w:rsidRPr="00C0214B">
        <w:rPr>
          <w:rFonts w:ascii="Arial" w:hAnsi="Arial" w:cs="Arial"/>
          <w:b/>
          <w:bCs/>
          <w:color w:val="auto"/>
        </w:rPr>
        <w:t xml:space="preserve">. </w:t>
      </w:r>
      <w:r w:rsidRPr="00C0214B">
        <w:rPr>
          <w:rFonts w:ascii="Arial" w:hAnsi="Arial" w:cs="Arial"/>
          <w:bCs/>
          <w:color w:val="auto"/>
        </w:rPr>
        <w:t xml:space="preserve"> Compete ao Conselho </w:t>
      </w:r>
      <w:r w:rsidR="0069334F" w:rsidRPr="00C0214B">
        <w:rPr>
          <w:rFonts w:ascii="Arial" w:hAnsi="Arial" w:cs="Arial"/>
          <w:bCs/>
          <w:color w:val="auto"/>
        </w:rPr>
        <w:t>Consultivo</w:t>
      </w:r>
      <w:r w:rsidR="00B94485" w:rsidRPr="00C0214B">
        <w:rPr>
          <w:rFonts w:ascii="Arial" w:hAnsi="Arial" w:cs="Arial"/>
          <w:bCs/>
          <w:color w:val="auto"/>
        </w:rPr>
        <w:t xml:space="preserve"> </w:t>
      </w:r>
      <w:r w:rsidR="0036615A" w:rsidRPr="00C0214B">
        <w:rPr>
          <w:rFonts w:ascii="Arial" w:hAnsi="Arial" w:cs="Arial"/>
          <w:bCs/>
          <w:color w:val="auto"/>
        </w:rPr>
        <w:t>e Fiscal</w:t>
      </w:r>
      <w:r w:rsidR="00791BEA" w:rsidRPr="00C0214B">
        <w:rPr>
          <w:rFonts w:ascii="Arial" w:hAnsi="Arial" w:cs="Arial"/>
          <w:bCs/>
          <w:color w:val="auto"/>
        </w:rPr>
        <w:t xml:space="preserve"> da</w:t>
      </w:r>
      <w:r w:rsidR="003469A1" w:rsidRPr="00C0214B">
        <w:rPr>
          <w:rFonts w:ascii="Arial" w:hAnsi="Arial" w:cs="Arial"/>
          <w:bCs/>
          <w:color w:val="auto"/>
        </w:rPr>
        <w:t xml:space="preserve"> </w:t>
      </w:r>
      <w:r w:rsidR="003469A1" w:rsidRPr="00C0214B">
        <w:rPr>
          <w:rFonts w:ascii="Arial" w:hAnsi="Arial" w:cs="Arial"/>
        </w:rPr>
        <w:t>Autarquia Municipal d</w:t>
      </w:r>
      <w:r w:rsidR="0078644A" w:rsidRPr="00C0214B">
        <w:rPr>
          <w:rFonts w:ascii="Arial" w:hAnsi="Arial" w:cs="Arial"/>
        </w:rPr>
        <w:t>e Mobilidade</w:t>
      </w:r>
      <w:r w:rsidR="003469A1" w:rsidRPr="00C0214B">
        <w:rPr>
          <w:rFonts w:ascii="Arial" w:hAnsi="Arial" w:cs="Arial"/>
        </w:rPr>
        <w:t>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Pr="00C0214B">
        <w:rPr>
          <w:rFonts w:ascii="Arial" w:hAnsi="Arial" w:cs="Arial"/>
          <w:bCs/>
          <w:color w:val="auto"/>
        </w:rPr>
        <w:t xml:space="preserve">: </w:t>
      </w:r>
    </w:p>
    <w:p w:rsidR="0054155C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Apreciar as propostas orçamentárias anuais</w:t>
      </w:r>
      <w:r w:rsidR="00791BEA" w:rsidRPr="00C0214B">
        <w:rPr>
          <w:rFonts w:ascii="Arial" w:hAnsi="Arial" w:cs="Arial"/>
          <w:bCs/>
          <w:color w:val="auto"/>
        </w:rPr>
        <w:t>;</w:t>
      </w:r>
    </w:p>
    <w:p w:rsidR="0054155C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Apreciar anualmente o relatório de prestação de contas a ser submetido ao Prefeito</w:t>
      </w:r>
      <w:r w:rsidR="00C933FB" w:rsidRPr="00C0214B">
        <w:rPr>
          <w:rFonts w:ascii="Arial" w:hAnsi="Arial" w:cs="Arial"/>
          <w:bCs/>
          <w:color w:val="auto"/>
        </w:rPr>
        <w:t xml:space="preserve"> </w:t>
      </w:r>
      <w:r w:rsidRPr="00C0214B">
        <w:rPr>
          <w:rFonts w:ascii="Arial" w:hAnsi="Arial" w:cs="Arial"/>
          <w:bCs/>
          <w:color w:val="auto"/>
        </w:rPr>
        <w:t>Munic</w:t>
      </w:r>
      <w:r w:rsidR="009920FF" w:rsidRPr="00C0214B">
        <w:rPr>
          <w:rFonts w:ascii="Arial" w:hAnsi="Arial" w:cs="Arial"/>
          <w:bCs/>
          <w:color w:val="auto"/>
        </w:rPr>
        <w:t>ipal</w:t>
      </w:r>
      <w:r w:rsidRPr="00C0214B">
        <w:rPr>
          <w:rFonts w:ascii="Arial" w:hAnsi="Arial" w:cs="Arial"/>
          <w:bCs/>
          <w:color w:val="auto"/>
        </w:rPr>
        <w:t xml:space="preserve">; </w:t>
      </w:r>
    </w:p>
    <w:p w:rsidR="0054155C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Apr</w:t>
      </w:r>
      <w:r w:rsidR="007168DB" w:rsidRPr="00C0214B">
        <w:rPr>
          <w:rFonts w:ascii="Arial" w:hAnsi="Arial" w:cs="Arial"/>
          <w:bCs/>
          <w:color w:val="auto"/>
        </w:rPr>
        <w:t>eci</w:t>
      </w:r>
      <w:r w:rsidRPr="00C0214B">
        <w:rPr>
          <w:rFonts w:ascii="Arial" w:hAnsi="Arial" w:cs="Arial"/>
          <w:bCs/>
          <w:color w:val="auto"/>
        </w:rPr>
        <w:t>ar anualmente o cronograma de trabalho</w:t>
      </w:r>
      <w:r w:rsidR="0036615A" w:rsidRPr="00C0214B">
        <w:rPr>
          <w:rFonts w:ascii="Arial" w:hAnsi="Arial" w:cs="Arial"/>
          <w:bCs/>
          <w:color w:val="auto"/>
        </w:rPr>
        <w:t xml:space="preserve"> </w:t>
      </w:r>
      <w:r w:rsidRPr="00C0214B">
        <w:rPr>
          <w:rFonts w:ascii="Arial" w:hAnsi="Arial" w:cs="Arial"/>
          <w:bCs/>
          <w:color w:val="auto"/>
        </w:rPr>
        <w:t xml:space="preserve">privilegiando o planejamento de curto, médio e longo prazo; </w:t>
      </w:r>
    </w:p>
    <w:p w:rsidR="0054155C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Apr</w:t>
      </w:r>
      <w:r w:rsidR="007168DB" w:rsidRPr="00C0214B">
        <w:rPr>
          <w:rFonts w:ascii="Arial" w:hAnsi="Arial" w:cs="Arial"/>
          <w:bCs/>
          <w:color w:val="auto"/>
        </w:rPr>
        <w:t>eciar</w:t>
      </w:r>
      <w:r w:rsidRPr="00C0214B">
        <w:rPr>
          <w:rFonts w:ascii="Arial" w:hAnsi="Arial" w:cs="Arial"/>
          <w:bCs/>
          <w:color w:val="auto"/>
        </w:rPr>
        <w:t xml:space="preserve"> minutas de termos de cooperação e convênios e ou contratos de prestação</w:t>
      </w:r>
      <w:r w:rsidR="00C933FB" w:rsidRPr="00C0214B">
        <w:rPr>
          <w:rFonts w:ascii="Arial" w:hAnsi="Arial" w:cs="Arial"/>
          <w:bCs/>
          <w:color w:val="auto"/>
        </w:rPr>
        <w:t xml:space="preserve"> de serviços</w:t>
      </w:r>
      <w:r w:rsidR="00425F6F" w:rsidRPr="00C0214B">
        <w:rPr>
          <w:rFonts w:ascii="Arial" w:hAnsi="Arial" w:cs="Arial"/>
          <w:bCs/>
          <w:color w:val="auto"/>
        </w:rPr>
        <w:t>;</w:t>
      </w:r>
      <w:r w:rsidRPr="00C0214B">
        <w:rPr>
          <w:rFonts w:ascii="Arial" w:hAnsi="Arial" w:cs="Arial"/>
          <w:bCs/>
          <w:color w:val="auto"/>
        </w:rPr>
        <w:t xml:space="preserve"> </w:t>
      </w:r>
    </w:p>
    <w:p w:rsidR="0036615A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Apr</w:t>
      </w:r>
      <w:r w:rsidR="007168DB" w:rsidRPr="00C0214B">
        <w:rPr>
          <w:rFonts w:ascii="Arial" w:hAnsi="Arial" w:cs="Arial"/>
          <w:bCs/>
          <w:color w:val="auto"/>
        </w:rPr>
        <w:t>ecia</w:t>
      </w:r>
      <w:r w:rsidRPr="00C0214B">
        <w:rPr>
          <w:rFonts w:ascii="Arial" w:hAnsi="Arial" w:cs="Arial"/>
          <w:bCs/>
          <w:color w:val="auto"/>
        </w:rPr>
        <w:t xml:space="preserve">r os planos setoriais </w:t>
      </w:r>
      <w:r w:rsidR="00C933FB" w:rsidRPr="00C0214B">
        <w:rPr>
          <w:rFonts w:ascii="Arial" w:hAnsi="Arial" w:cs="Arial"/>
          <w:bCs/>
          <w:color w:val="auto"/>
        </w:rPr>
        <w:t>elaborados pela Autarquia</w:t>
      </w:r>
      <w:r w:rsidR="00425F6F" w:rsidRPr="00C0214B">
        <w:rPr>
          <w:rFonts w:ascii="Arial" w:hAnsi="Arial" w:cs="Arial"/>
          <w:bCs/>
          <w:color w:val="auto"/>
        </w:rPr>
        <w:t>;</w:t>
      </w:r>
    </w:p>
    <w:p w:rsidR="0054155C" w:rsidRPr="00C0214B" w:rsidRDefault="0054155C" w:rsidP="00F97D79">
      <w:pPr>
        <w:pStyle w:val="Default"/>
        <w:numPr>
          <w:ilvl w:val="0"/>
          <w:numId w:val="5"/>
        </w:numPr>
        <w:ind w:left="0" w:firstLine="1134"/>
        <w:jc w:val="both"/>
        <w:rPr>
          <w:rFonts w:ascii="Arial" w:hAnsi="Arial" w:cs="Arial"/>
          <w:color w:val="auto"/>
        </w:rPr>
      </w:pPr>
      <w:r w:rsidRPr="00C0214B">
        <w:rPr>
          <w:rFonts w:ascii="Arial" w:hAnsi="Arial" w:cs="Arial"/>
          <w:bCs/>
          <w:color w:val="auto"/>
        </w:rPr>
        <w:t>Aprovar o Estatuto e o Regimento Interno</w:t>
      </w:r>
      <w:r w:rsidR="0036615A" w:rsidRPr="00C0214B">
        <w:rPr>
          <w:rFonts w:ascii="Arial" w:hAnsi="Arial" w:cs="Arial"/>
          <w:color w:val="auto"/>
        </w:rPr>
        <w:t>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0DCB" w:rsidRPr="00C0214B" w:rsidRDefault="008D0DCB" w:rsidP="00F9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1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9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 xml:space="preserve"> O Conselho </w:t>
      </w:r>
      <w:r w:rsidR="00B94485" w:rsidRPr="00C0214B">
        <w:rPr>
          <w:rFonts w:ascii="Arial" w:hAnsi="Arial" w:cs="Arial"/>
          <w:bCs/>
          <w:sz w:val="24"/>
          <w:szCs w:val="24"/>
          <w:lang w:eastAsia="pt-BR"/>
        </w:rPr>
        <w:t>Consultivo</w:t>
      </w:r>
      <w:r w:rsidR="00B94485" w:rsidRPr="00C0214B">
        <w:rPr>
          <w:rFonts w:ascii="Arial" w:hAnsi="Arial" w:cs="Arial"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e Fiscal</w:t>
      </w:r>
      <w:r w:rsidR="00644987" w:rsidRPr="00C0214B">
        <w:rPr>
          <w:rFonts w:ascii="Arial" w:hAnsi="Arial" w:cs="Arial"/>
          <w:bCs/>
          <w:sz w:val="24"/>
          <w:szCs w:val="24"/>
        </w:rPr>
        <w:t xml:space="preserve"> será </w:t>
      </w:r>
      <w:r w:rsidR="00C867C8" w:rsidRPr="00C0214B">
        <w:rPr>
          <w:rFonts w:ascii="Arial" w:hAnsi="Arial" w:cs="Arial"/>
          <w:bCs/>
          <w:sz w:val="24"/>
          <w:szCs w:val="24"/>
        </w:rPr>
        <w:t>integrado e</w:t>
      </w:r>
      <w:r w:rsidR="000F2B02" w:rsidRPr="00C0214B">
        <w:rPr>
          <w:rFonts w:ascii="Arial" w:hAnsi="Arial" w:cs="Arial"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contará</w:t>
      </w:r>
      <w:r w:rsidR="007502E7" w:rsidRPr="00C0214B">
        <w:rPr>
          <w:rFonts w:ascii="Arial" w:hAnsi="Arial" w:cs="Arial"/>
          <w:bCs/>
          <w:sz w:val="24"/>
          <w:szCs w:val="24"/>
        </w:rPr>
        <w:t>,</w:t>
      </w:r>
      <w:proofErr w:type="gramStart"/>
      <w:r w:rsidR="007502E7" w:rsidRPr="00C0214B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502E7" w:rsidRPr="00C0214B">
        <w:rPr>
          <w:rFonts w:ascii="Arial" w:hAnsi="Arial" w:cs="Arial"/>
          <w:bCs/>
          <w:sz w:val="24"/>
          <w:szCs w:val="24"/>
        </w:rPr>
        <w:t xml:space="preserve">além do Presidente, </w:t>
      </w:r>
      <w:r w:rsidRPr="00C0214B">
        <w:rPr>
          <w:rFonts w:ascii="Arial" w:hAnsi="Arial" w:cs="Arial"/>
          <w:bCs/>
          <w:sz w:val="24"/>
          <w:szCs w:val="24"/>
        </w:rPr>
        <w:t xml:space="preserve">com </w:t>
      </w:r>
      <w:r w:rsidR="001B2EE4" w:rsidRPr="00C0214B">
        <w:rPr>
          <w:rFonts w:ascii="Arial" w:hAnsi="Arial" w:cs="Arial"/>
          <w:bCs/>
          <w:sz w:val="24"/>
          <w:szCs w:val="24"/>
        </w:rPr>
        <w:t>05</w:t>
      </w:r>
      <w:r w:rsidR="000F2B02" w:rsidRPr="00C0214B">
        <w:rPr>
          <w:rFonts w:ascii="Arial" w:hAnsi="Arial" w:cs="Arial"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(</w:t>
      </w:r>
      <w:r w:rsidR="001B2EE4" w:rsidRPr="00C0214B">
        <w:rPr>
          <w:rFonts w:ascii="Arial" w:hAnsi="Arial" w:cs="Arial"/>
          <w:bCs/>
          <w:sz w:val="24"/>
          <w:szCs w:val="24"/>
        </w:rPr>
        <w:t>cinco</w:t>
      </w:r>
      <w:r w:rsidR="000F2B02" w:rsidRPr="00C0214B">
        <w:rPr>
          <w:rFonts w:ascii="Arial" w:hAnsi="Arial" w:cs="Arial"/>
          <w:bCs/>
          <w:sz w:val="24"/>
          <w:szCs w:val="24"/>
        </w:rPr>
        <w:t>)</w:t>
      </w:r>
      <w:r w:rsidRPr="00C0214B">
        <w:rPr>
          <w:rFonts w:ascii="Arial" w:hAnsi="Arial" w:cs="Arial"/>
          <w:bCs/>
          <w:sz w:val="24"/>
          <w:szCs w:val="24"/>
        </w:rPr>
        <w:t xml:space="preserve"> integrantes</w:t>
      </w:r>
      <w:r w:rsidR="00CF3DC1" w:rsidRPr="00C0214B">
        <w:rPr>
          <w:rFonts w:ascii="Arial" w:hAnsi="Arial" w:cs="Arial"/>
          <w:bCs/>
          <w:sz w:val="24"/>
          <w:szCs w:val="24"/>
        </w:rPr>
        <w:t xml:space="preserve"> titulares e seus respectivos suplentes</w:t>
      </w:r>
      <w:r w:rsidRPr="00C0214B">
        <w:rPr>
          <w:rFonts w:ascii="Arial" w:hAnsi="Arial" w:cs="Arial"/>
          <w:bCs/>
          <w:sz w:val="24"/>
          <w:szCs w:val="24"/>
        </w:rPr>
        <w:t xml:space="preserve">, com direito a voto e mandato de 02 (dois) </w:t>
      </w:r>
      <w:r w:rsidR="007502E7" w:rsidRPr="00C0214B">
        <w:rPr>
          <w:rFonts w:ascii="Arial" w:hAnsi="Arial" w:cs="Arial"/>
          <w:bCs/>
          <w:sz w:val="24"/>
          <w:szCs w:val="24"/>
        </w:rPr>
        <w:t>anos, permitida uma recondução e</w:t>
      </w:r>
      <w:r w:rsidRPr="00C0214B">
        <w:rPr>
          <w:rFonts w:ascii="Arial" w:hAnsi="Arial" w:cs="Arial"/>
          <w:bCs/>
          <w:sz w:val="24"/>
          <w:szCs w:val="24"/>
        </w:rPr>
        <w:t xml:space="preserve"> será composto </w:t>
      </w:r>
      <w:r w:rsidR="00C867C8" w:rsidRPr="00C0214B">
        <w:rPr>
          <w:rFonts w:ascii="Arial" w:hAnsi="Arial" w:cs="Arial"/>
          <w:bCs/>
          <w:sz w:val="24"/>
          <w:szCs w:val="24"/>
        </w:rPr>
        <w:t>por:</w:t>
      </w:r>
    </w:p>
    <w:p w:rsidR="000F2B02" w:rsidRPr="00C0214B" w:rsidRDefault="000F2B02" w:rsidP="00F97D7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29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>0</w:t>
      </w:r>
      <w:r w:rsidR="00142E16" w:rsidRPr="00C0214B">
        <w:rPr>
          <w:rFonts w:ascii="Arial" w:hAnsi="Arial" w:cs="Arial"/>
          <w:bCs/>
          <w:sz w:val="24"/>
          <w:szCs w:val="24"/>
        </w:rPr>
        <w:t>1</w:t>
      </w:r>
      <w:r w:rsidRPr="00C0214B">
        <w:rPr>
          <w:rFonts w:ascii="Arial" w:hAnsi="Arial" w:cs="Arial"/>
          <w:bCs/>
          <w:sz w:val="24"/>
          <w:szCs w:val="24"/>
        </w:rPr>
        <w:t xml:space="preserve"> (</w:t>
      </w:r>
      <w:r w:rsidR="00C867C8" w:rsidRPr="00C0214B">
        <w:rPr>
          <w:rFonts w:ascii="Arial" w:hAnsi="Arial" w:cs="Arial"/>
          <w:bCs/>
          <w:sz w:val="24"/>
          <w:szCs w:val="24"/>
        </w:rPr>
        <w:t>um) representante</w:t>
      </w:r>
      <w:r w:rsidR="00142E16" w:rsidRPr="00C0214B">
        <w:rPr>
          <w:rFonts w:ascii="Arial" w:hAnsi="Arial" w:cs="Arial"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da Autarquia;</w:t>
      </w:r>
    </w:p>
    <w:p w:rsidR="008D0DCB" w:rsidRPr="00C0214B" w:rsidRDefault="009C3F19" w:rsidP="00F97D7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29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>0</w:t>
      </w:r>
      <w:r w:rsidR="00142E16" w:rsidRPr="00C0214B">
        <w:rPr>
          <w:rFonts w:ascii="Arial" w:hAnsi="Arial" w:cs="Arial"/>
          <w:bCs/>
          <w:sz w:val="24"/>
          <w:szCs w:val="24"/>
        </w:rPr>
        <w:t>1 (um</w:t>
      </w:r>
      <w:r w:rsidRPr="00C0214B">
        <w:rPr>
          <w:rFonts w:ascii="Arial" w:hAnsi="Arial" w:cs="Arial"/>
          <w:bCs/>
          <w:sz w:val="24"/>
          <w:szCs w:val="24"/>
        </w:rPr>
        <w:t xml:space="preserve">) representante do </w:t>
      </w:r>
      <w:r w:rsidR="00C933FB" w:rsidRPr="00C0214B">
        <w:rPr>
          <w:rFonts w:ascii="Arial" w:hAnsi="Arial" w:cs="Arial"/>
          <w:bCs/>
          <w:sz w:val="24"/>
          <w:szCs w:val="24"/>
        </w:rPr>
        <w:t>P</w:t>
      </w:r>
      <w:r w:rsidRPr="00C0214B">
        <w:rPr>
          <w:rFonts w:ascii="Arial" w:hAnsi="Arial" w:cs="Arial"/>
          <w:bCs/>
          <w:sz w:val="24"/>
          <w:szCs w:val="24"/>
        </w:rPr>
        <w:t xml:space="preserve">oder </w:t>
      </w:r>
      <w:r w:rsidR="00C933FB" w:rsidRPr="00C0214B">
        <w:rPr>
          <w:rFonts w:ascii="Arial" w:hAnsi="Arial" w:cs="Arial"/>
          <w:bCs/>
          <w:sz w:val="24"/>
          <w:szCs w:val="24"/>
        </w:rPr>
        <w:t>Executivo</w:t>
      </w:r>
      <w:r w:rsidRPr="00C0214B">
        <w:rPr>
          <w:rFonts w:ascii="Arial" w:hAnsi="Arial" w:cs="Arial"/>
          <w:bCs/>
          <w:sz w:val="24"/>
          <w:szCs w:val="24"/>
        </w:rPr>
        <w:t>;</w:t>
      </w:r>
    </w:p>
    <w:p w:rsidR="009C3F19" w:rsidRPr="00C0214B" w:rsidRDefault="009C3F19" w:rsidP="00F97D7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29"/>
        <w:rPr>
          <w:rFonts w:ascii="Arial" w:hAnsi="Arial" w:cs="Arial"/>
          <w:bCs/>
          <w:sz w:val="24"/>
          <w:szCs w:val="24"/>
        </w:rPr>
      </w:pPr>
      <w:proofErr w:type="gramStart"/>
      <w:r w:rsidRPr="00C0214B">
        <w:rPr>
          <w:rFonts w:ascii="Arial" w:hAnsi="Arial" w:cs="Arial"/>
          <w:bCs/>
          <w:sz w:val="24"/>
          <w:szCs w:val="24"/>
        </w:rPr>
        <w:t>0</w:t>
      </w:r>
      <w:r w:rsidR="00142E16" w:rsidRPr="00C0214B">
        <w:rPr>
          <w:rFonts w:ascii="Arial" w:hAnsi="Arial" w:cs="Arial"/>
          <w:bCs/>
          <w:sz w:val="24"/>
          <w:szCs w:val="24"/>
        </w:rPr>
        <w:t>1 um</w:t>
      </w:r>
      <w:r w:rsidRPr="00C0214B">
        <w:rPr>
          <w:rFonts w:ascii="Arial" w:hAnsi="Arial" w:cs="Arial"/>
          <w:bCs/>
          <w:sz w:val="24"/>
          <w:szCs w:val="24"/>
        </w:rPr>
        <w:t>)</w:t>
      </w:r>
      <w:proofErr w:type="gramEnd"/>
      <w:r w:rsidRPr="00C0214B">
        <w:rPr>
          <w:rFonts w:ascii="Arial" w:hAnsi="Arial" w:cs="Arial"/>
          <w:bCs/>
          <w:sz w:val="24"/>
          <w:szCs w:val="24"/>
        </w:rPr>
        <w:t xml:space="preserve"> rep</w:t>
      </w:r>
      <w:r w:rsidR="00C933FB" w:rsidRPr="00C0214B">
        <w:rPr>
          <w:rFonts w:ascii="Arial" w:hAnsi="Arial" w:cs="Arial"/>
          <w:bCs/>
          <w:sz w:val="24"/>
          <w:szCs w:val="24"/>
        </w:rPr>
        <w:t>resentante do Poder Legislativ</w:t>
      </w:r>
      <w:r w:rsidRPr="00C0214B">
        <w:rPr>
          <w:rFonts w:ascii="Arial" w:hAnsi="Arial" w:cs="Arial"/>
          <w:bCs/>
          <w:sz w:val="24"/>
          <w:szCs w:val="24"/>
        </w:rPr>
        <w:t>o;</w:t>
      </w:r>
    </w:p>
    <w:p w:rsidR="00142E16" w:rsidRPr="00C0214B" w:rsidRDefault="009C3F19" w:rsidP="00F97D7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29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 xml:space="preserve">01 (um) representante </w:t>
      </w:r>
      <w:r w:rsidR="00142E16" w:rsidRPr="00C0214B">
        <w:rPr>
          <w:rFonts w:ascii="Arial" w:hAnsi="Arial" w:cs="Arial"/>
          <w:bCs/>
          <w:sz w:val="24"/>
          <w:szCs w:val="24"/>
        </w:rPr>
        <w:t>escolhido entre as entidades representativas do comércio e indústria;</w:t>
      </w:r>
      <w:proofErr w:type="gramStart"/>
      <w:r w:rsidR="00142E16" w:rsidRPr="00C0214B">
        <w:rPr>
          <w:rFonts w:ascii="Arial" w:hAnsi="Arial" w:cs="Arial"/>
          <w:bCs/>
          <w:sz w:val="24"/>
          <w:szCs w:val="24"/>
        </w:rPr>
        <w:t xml:space="preserve">  </w:t>
      </w:r>
    </w:p>
    <w:p w:rsidR="009C3F19" w:rsidRPr="00C0214B" w:rsidRDefault="00644987" w:rsidP="00F97D7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29"/>
        <w:rPr>
          <w:rFonts w:ascii="Arial" w:hAnsi="Arial" w:cs="Arial"/>
          <w:bCs/>
          <w:sz w:val="24"/>
          <w:szCs w:val="24"/>
        </w:rPr>
      </w:pPr>
      <w:proofErr w:type="gramEnd"/>
      <w:r w:rsidRPr="00C0214B">
        <w:rPr>
          <w:rFonts w:ascii="Arial" w:hAnsi="Arial" w:cs="Arial"/>
          <w:bCs/>
          <w:sz w:val="24"/>
          <w:szCs w:val="24"/>
        </w:rPr>
        <w:lastRenderedPageBreak/>
        <w:t>01 (um) representante do Conselho Comunitário das Associações de Moradores de Casc</w:t>
      </w:r>
      <w:r w:rsidR="00C933FB" w:rsidRPr="00C0214B">
        <w:rPr>
          <w:rFonts w:ascii="Arial" w:hAnsi="Arial" w:cs="Arial"/>
          <w:bCs/>
          <w:sz w:val="24"/>
          <w:szCs w:val="24"/>
        </w:rPr>
        <w:t>avel.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2B02" w:rsidRPr="00C0214B" w:rsidRDefault="000F2B02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20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 xml:space="preserve">O Conselho </w:t>
      </w:r>
      <w:r w:rsidR="00B94485" w:rsidRPr="00C0214B">
        <w:rPr>
          <w:rFonts w:ascii="Arial" w:hAnsi="Arial" w:cs="Arial"/>
          <w:bCs/>
          <w:sz w:val="24"/>
          <w:szCs w:val="24"/>
          <w:lang w:eastAsia="pt-BR"/>
        </w:rPr>
        <w:t>Consultivo</w:t>
      </w:r>
      <w:r w:rsidR="00B94485" w:rsidRPr="00C0214B">
        <w:rPr>
          <w:rFonts w:ascii="Arial" w:hAnsi="Arial" w:cs="Arial"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e Fiscal será presidido pelo presidente</w:t>
      </w:r>
      <w:r w:rsidR="003469A1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3469A1" w:rsidRPr="00C0214B">
        <w:rPr>
          <w:rFonts w:ascii="Arial" w:hAnsi="Arial" w:cs="Arial"/>
          <w:sz w:val="24"/>
          <w:szCs w:val="24"/>
        </w:rPr>
        <w:t>Autarquia Municipal de Mobilidade,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="00BA7625" w:rsidRPr="00C0214B">
        <w:rPr>
          <w:rFonts w:ascii="Arial" w:hAnsi="Arial" w:cs="Arial"/>
          <w:b/>
          <w:bCs/>
          <w:sz w:val="24"/>
          <w:szCs w:val="24"/>
        </w:rPr>
        <w:t>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3F19" w:rsidRPr="00C0214B" w:rsidRDefault="00644987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1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 xml:space="preserve">Os membros do Conselho </w:t>
      </w:r>
      <w:r w:rsidR="003B6440" w:rsidRPr="00C0214B">
        <w:rPr>
          <w:rFonts w:ascii="Arial" w:hAnsi="Arial" w:cs="Arial"/>
          <w:bCs/>
          <w:sz w:val="24"/>
          <w:szCs w:val="24"/>
          <w:lang w:eastAsia="pt-BR"/>
        </w:rPr>
        <w:t>Consultivo</w:t>
      </w:r>
      <w:r w:rsidRPr="00C0214B">
        <w:rPr>
          <w:rFonts w:ascii="Arial" w:hAnsi="Arial" w:cs="Arial"/>
          <w:bCs/>
          <w:sz w:val="24"/>
          <w:szCs w:val="24"/>
        </w:rPr>
        <w:t xml:space="preserve"> e Fiscal não serão remuner</w:t>
      </w:r>
      <w:r w:rsidR="000F2B02" w:rsidRPr="00C0214B">
        <w:rPr>
          <w:rFonts w:ascii="Arial" w:hAnsi="Arial" w:cs="Arial"/>
          <w:bCs/>
          <w:sz w:val="24"/>
          <w:szCs w:val="24"/>
        </w:rPr>
        <w:t>ados pelo exercício das funções, porém seu trabalho será considerado de relevância para a comunidade.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155C" w:rsidRPr="00C0214B" w:rsidRDefault="00B37129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2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0214B">
        <w:rPr>
          <w:rFonts w:ascii="Arial" w:hAnsi="Arial" w:cs="Arial"/>
          <w:bCs/>
          <w:sz w:val="24"/>
          <w:szCs w:val="24"/>
        </w:rPr>
        <w:t>O Conselho</w:t>
      </w:r>
      <w:r w:rsidR="00B94485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B94485" w:rsidRPr="00C0214B">
        <w:rPr>
          <w:rFonts w:ascii="Arial" w:hAnsi="Arial" w:cs="Arial"/>
          <w:bCs/>
          <w:sz w:val="24"/>
          <w:szCs w:val="24"/>
          <w:lang w:eastAsia="pt-BR"/>
        </w:rPr>
        <w:t>Consultivo</w:t>
      </w:r>
      <w:r w:rsidRPr="00C0214B">
        <w:rPr>
          <w:rFonts w:ascii="Arial" w:hAnsi="Arial" w:cs="Arial"/>
          <w:bCs/>
          <w:sz w:val="24"/>
          <w:szCs w:val="24"/>
        </w:rPr>
        <w:t xml:space="preserve"> e Fiscal</w:t>
      </w:r>
      <w:r w:rsidR="009C3F19" w:rsidRPr="00C0214B">
        <w:rPr>
          <w:rFonts w:ascii="Arial" w:hAnsi="Arial" w:cs="Arial"/>
          <w:bCs/>
          <w:sz w:val="24"/>
          <w:szCs w:val="24"/>
        </w:rPr>
        <w:t xml:space="preserve"> reunir-se-á ordinariamente uma vez por </w:t>
      </w:r>
      <w:r w:rsidR="007168DB" w:rsidRPr="00C0214B">
        <w:rPr>
          <w:rFonts w:ascii="Arial" w:hAnsi="Arial" w:cs="Arial"/>
          <w:bCs/>
          <w:sz w:val="24"/>
          <w:szCs w:val="24"/>
        </w:rPr>
        <w:t>seme</w:t>
      </w:r>
      <w:r w:rsidR="009C3F19" w:rsidRPr="00C0214B">
        <w:rPr>
          <w:rFonts w:ascii="Arial" w:hAnsi="Arial" w:cs="Arial"/>
          <w:bCs/>
          <w:sz w:val="24"/>
          <w:szCs w:val="24"/>
        </w:rPr>
        <w:t xml:space="preserve">stre, e extraordinariamente sempre que convocado pelo seu </w:t>
      </w:r>
      <w:r w:rsidR="007B5009" w:rsidRPr="00C0214B">
        <w:rPr>
          <w:rFonts w:ascii="Arial" w:hAnsi="Arial" w:cs="Arial"/>
          <w:bCs/>
          <w:sz w:val="24"/>
          <w:szCs w:val="24"/>
        </w:rPr>
        <w:t>P</w:t>
      </w:r>
      <w:r w:rsidR="009C3F19" w:rsidRPr="00C0214B">
        <w:rPr>
          <w:rFonts w:ascii="Arial" w:hAnsi="Arial" w:cs="Arial"/>
          <w:bCs/>
          <w:sz w:val="24"/>
          <w:szCs w:val="24"/>
        </w:rPr>
        <w:t>residente.</w:t>
      </w:r>
    </w:p>
    <w:p w:rsidR="009C3F19" w:rsidRPr="00C0214B" w:rsidRDefault="009C3F19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Parágrafo Único</w:t>
      </w:r>
      <w:r w:rsidRPr="00C0214B">
        <w:rPr>
          <w:rFonts w:ascii="Arial" w:hAnsi="Arial" w:cs="Arial"/>
          <w:bCs/>
          <w:sz w:val="24"/>
          <w:szCs w:val="24"/>
        </w:rPr>
        <w:t>: O Conselho</w:t>
      </w:r>
      <w:r w:rsidR="00B94485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B94485" w:rsidRPr="00C0214B">
        <w:rPr>
          <w:rFonts w:ascii="Arial" w:hAnsi="Arial" w:cs="Arial"/>
          <w:bCs/>
          <w:sz w:val="24"/>
          <w:szCs w:val="24"/>
          <w:lang w:eastAsia="pt-BR"/>
        </w:rPr>
        <w:t>Consultivo</w:t>
      </w:r>
      <w:r w:rsidRPr="00C0214B">
        <w:rPr>
          <w:rFonts w:ascii="Arial" w:hAnsi="Arial" w:cs="Arial"/>
          <w:bCs/>
          <w:sz w:val="24"/>
          <w:szCs w:val="24"/>
        </w:rPr>
        <w:t xml:space="preserve"> e Fiscal somente </w:t>
      </w:r>
      <w:r w:rsidR="00B94485" w:rsidRPr="00C0214B">
        <w:rPr>
          <w:rFonts w:ascii="Arial" w:hAnsi="Arial" w:cs="Arial"/>
          <w:bCs/>
          <w:sz w:val="24"/>
          <w:szCs w:val="24"/>
        </w:rPr>
        <w:t>se manifestará</w:t>
      </w:r>
      <w:r w:rsidRPr="00C0214B">
        <w:rPr>
          <w:rFonts w:ascii="Arial" w:hAnsi="Arial" w:cs="Arial"/>
          <w:bCs/>
          <w:sz w:val="24"/>
          <w:szCs w:val="24"/>
        </w:rPr>
        <w:t xml:space="preserve"> na presença da maioria de seus membro</w:t>
      </w:r>
      <w:r w:rsidR="007168DB" w:rsidRPr="00C0214B">
        <w:rPr>
          <w:rFonts w:ascii="Arial" w:hAnsi="Arial" w:cs="Arial"/>
          <w:bCs/>
          <w:sz w:val="24"/>
          <w:szCs w:val="24"/>
        </w:rPr>
        <w:t xml:space="preserve">s, cabendo ao Presidente </w:t>
      </w:r>
      <w:r w:rsidR="00C933FB" w:rsidRPr="00C0214B">
        <w:rPr>
          <w:rFonts w:ascii="Arial" w:hAnsi="Arial" w:cs="Arial"/>
          <w:bCs/>
          <w:sz w:val="24"/>
          <w:szCs w:val="24"/>
        </w:rPr>
        <w:t>conduzir</w:t>
      </w:r>
      <w:r w:rsidR="007168DB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C867C8" w:rsidRPr="00C0214B">
        <w:rPr>
          <w:rFonts w:ascii="Arial" w:hAnsi="Arial" w:cs="Arial"/>
          <w:bCs/>
          <w:sz w:val="24"/>
          <w:szCs w:val="24"/>
        </w:rPr>
        <w:t>a reunião</w:t>
      </w:r>
      <w:r w:rsidR="001B2EE4" w:rsidRPr="00C0214B">
        <w:rPr>
          <w:rFonts w:ascii="Arial" w:hAnsi="Arial" w:cs="Arial"/>
          <w:bCs/>
          <w:sz w:val="24"/>
          <w:szCs w:val="24"/>
        </w:rPr>
        <w:t xml:space="preserve"> e o voto de qualidade</w:t>
      </w:r>
      <w:r w:rsidR="007168DB" w:rsidRPr="00C0214B">
        <w:rPr>
          <w:rFonts w:ascii="Arial" w:hAnsi="Arial" w:cs="Arial"/>
          <w:bCs/>
          <w:sz w:val="24"/>
          <w:szCs w:val="24"/>
        </w:rPr>
        <w:t>.</w:t>
      </w:r>
    </w:p>
    <w:p w:rsidR="00A40FF9" w:rsidRPr="00C0214B" w:rsidRDefault="00A40FF9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3FA7" w:rsidRPr="00C0214B" w:rsidRDefault="00C33FA7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CAPÍTULO I</w:t>
      </w:r>
      <w:r w:rsidR="00EB121F" w:rsidRPr="00C0214B">
        <w:rPr>
          <w:rFonts w:ascii="Arial" w:hAnsi="Arial" w:cs="Arial"/>
          <w:b/>
          <w:sz w:val="24"/>
          <w:szCs w:val="24"/>
        </w:rPr>
        <w:t>II</w:t>
      </w:r>
    </w:p>
    <w:p w:rsidR="009467B4" w:rsidRPr="00C0214B" w:rsidRDefault="00A92377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DAS RECEITAS E PATRIMÔNIO </w:t>
      </w:r>
    </w:p>
    <w:p w:rsidR="00F97D79" w:rsidRDefault="00F97D79" w:rsidP="00F97D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2377" w:rsidRPr="00C0214B" w:rsidRDefault="00A92377" w:rsidP="00F97D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3</w:t>
      </w:r>
      <w:r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Cs/>
          <w:sz w:val="24"/>
          <w:szCs w:val="24"/>
        </w:rPr>
        <w:t xml:space="preserve"> Constituem fontes de receitas da</w:t>
      </w:r>
      <w:r w:rsidR="00A25DF4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A25DF4" w:rsidRPr="00C0214B">
        <w:rPr>
          <w:rFonts w:ascii="Arial" w:hAnsi="Arial" w:cs="Arial"/>
          <w:sz w:val="24"/>
          <w:szCs w:val="24"/>
        </w:rPr>
        <w:t>Autarquia Municipal de Mobilidade,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Pr="00C0214B">
        <w:rPr>
          <w:rFonts w:ascii="Arial" w:hAnsi="Arial" w:cs="Arial"/>
          <w:bCs/>
          <w:sz w:val="24"/>
          <w:szCs w:val="24"/>
        </w:rPr>
        <w:t xml:space="preserve">: 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Dotações orçamentárias; 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Auxílios e subvenção consignados em favor da autarquia nos orçamentos do Estado e da União para serviços de sua finalidade e competência; </w:t>
      </w:r>
    </w:p>
    <w:p w:rsidR="00A92377" w:rsidRPr="00C0214B" w:rsidRDefault="00F737E9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 Interferências financeiras qu</w:t>
      </w:r>
      <w:r w:rsidR="00A92377" w:rsidRPr="00C0214B">
        <w:rPr>
          <w:rFonts w:ascii="Arial" w:hAnsi="Arial" w:cs="Arial"/>
          <w:bCs/>
          <w:color w:val="auto"/>
        </w:rPr>
        <w:t xml:space="preserve">e forem destinados pelo Município por meio do seu orçamento anual ou da abertura de créditos especiais; </w:t>
      </w:r>
    </w:p>
    <w:p w:rsidR="00A92377" w:rsidRPr="00C0214B" w:rsidRDefault="0021153F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Remuneração de</w:t>
      </w:r>
      <w:r w:rsidR="00A92377" w:rsidRPr="00C0214B">
        <w:rPr>
          <w:rFonts w:ascii="Arial" w:hAnsi="Arial" w:cs="Arial"/>
          <w:bCs/>
          <w:color w:val="auto"/>
        </w:rPr>
        <w:t xml:space="preserve"> serviços</w:t>
      </w:r>
      <w:r w:rsidRPr="00C0214B">
        <w:rPr>
          <w:rFonts w:ascii="Arial" w:hAnsi="Arial" w:cs="Arial"/>
          <w:bCs/>
          <w:color w:val="auto"/>
        </w:rPr>
        <w:t xml:space="preserve"> prestados</w:t>
      </w:r>
      <w:r w:rsidR="00A92377" w:rsidRPr="00C0214B">
        <w:rPr>
          <w:rFonts w:ascii="Arial" w:hAnsi="Arial" w:cs="Arial"/>
          <w:bCs/>
          <w:color w:val="auto"/>
        </w:rPr>
        <w:t xml:space="preserve"> relacionados </w:t>
      </w:r>
      <w:r w:rsidR="008802F6" w:rsidRPr="00C0214B">
        <w:rPr>
          <w:rFonts w:ascii="Arial" w:hAnsi="Arial" w:cs="Arial"/>
          <w:bCs/>
          <w:color w:val="auto"/>
        </w:rPr>
        <w:t>à</w:t>
      </w:r>
      <w:r w:rsidR="00A92377" w:rsidRPr="00C0214B">
        <w:rPr>
          <w:rFonts w:ascii="Arial" w:hAnsi="Arial" w:cs="Arial"/>
          <w:bCs/>
          <w:color w:val="auto"/>
        </w:rPr>
        <w:t xml:space="preserve"> sua finalidade e competência; 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Taxas de serviços; 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Doações; </w:t>
      </w:r>
    </w:p>
    <w:p w:rsidR="007502E7" w:rsidRPr="00C0214B" w:rsidRDefault="007502E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Receitas provenientes de concessões;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Produtos de alienação de materiais inservíveis e de outros bens que se tornarem desnecessários aos seus serviços; </w:t>
      </w:r>
    </w:p>
    <w:p w:rsidR="00A92377" w:rsidRPr="00C0214B" w:rsidRDefault="00A92377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 xml:space="preserve">Rendimentos de juros de seu patrimônio ou capital; </w:t>
      </w:r>
    </w:p>
    <w:p w:rsidR="009467B4" w:rsidRPr="00C0214B" w:rsidRDefault="009467B4" w:rsidP="00F97D79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Cs/>
          <w:color w:val="auto"/>
        </w:rPr>
        <w:t>Receitas eventuais</w:t>
      </w:r>
      <w:r w:rsidR="00211E1C" w:rsidRPr="00C0214B">
        <w:rPr>
          <w:rFonts w:ascii="Arial" w:hAnsi="Arial" w:cs="Arial"/>
          <w:bCs/>
          <w:color w:val="auto"/>
        </w:rPr>
        <w:t>.</w:t>
      </w:r>
    </w:p>
    <w:p w:rsidR="00CB7CB0" w:rsidRPr="00C0214B" w:rsidRDefault="00CB7CB0" w:rsidP="00F97D79">
      <w:pPr>
        <w:pStyle w:val="Default"/>
        <w:jc w:val="both"/>
        <w:rPr>
          <w:rFonts w:ascii="Arial" w:hAnsi="Arial" w:cs="Arial"/>
          <w:bCs/>
          <w:color w:val="auto"/>
        </w:rPr>
      </w:pPr>
      <w:r w:rsidRPr="00C0214B">
        <w:rPr>
          <w:rFonts w:ascii="Arial" w:hAnsi="Arial" w:cs="Arial"/>
          <w:b/>
          <w:bCs/>
        </w:rPr>
        <w:t>Parágrafo Único</w:t>
      </w:r>
      <w:r w:rsidRPr="00C0214B">
        <w:rPr>
          <w:rFonts w:ascii="Arial" w:hAnsi="Arial" w:cs="Arial"/>
          <w:bCs/>
        </w:rPr>
        <w:t>: As receitas oriundas de multas de trânsito</w:t>
      </w:r>
      <w:r w:rsidR="00C917F3" w:rsidRPr="00C0214B">
        <w:rPr>
          <w:rFonts w:ascii="Arial" w:hAnsi="Arial" w:cs="Arial"/>
          <w:bCs/>
        </w:rPr>
        <w:t xml:space="preserve">, conforme </w:t>
      </w:r>
      <w:proofErr w:type="gramStart"/>
      <w:r w:rsidR="00C917F3" w:rsidRPr="00C0214B">
        <w:rPr>
          <w:rFonts w:ascii="Arial" w:hAnsi="Arial" w:cs="Arial"/>
          <w:bCs/>
        </w:rPr>
        <w:t>legislação pertinente</w:t>
      </w:r>
      <w:r w:rsidR="000D3448" w:rsidRPr="00C0214B">
        <w:rPr>
          <w:rFonts w:ascii="Arial" w:hAnsi="Arial" w:cs="Arial"/>
          <w:bCs/>
        </w:rPr>
        <w:t xml:space="preserve"> poderão</w:t>
      </w:r>
      <w:r w:rsidRPr="00C0214B">
        <w:rPr>
          <w:rFonts w:ascii="Arial" w:hAnsi="Arial" w:cs="Arial"/>
          <w:bCs/>
        </w:rPr>
        <w:t xml:space="preserve"> ser</w:t>
      </w:r>
      <w:proofErr w:type="gramEnd"/>
      <w:r w:rsidR="00C917F3" w:rsidRPr="00C0214B">
        <w:rPr>
          <w:rFonts w:ascii="Arial" w:hAnsi="Arial" w:cs="Arial"/>
          <w:bCs/>
        </w:rPr>
        <w:t xml:space="preserve"> transferidas</w:t>
      </w:r>
      <w:r w:rsidR="00557E4D" w:rsidRPr="00C0214B">
        <w:rPr>
          <w:rFonts w:ascii="Arial" w:hAnsi="Arial" w:cs="Arial"/>
          <w:bCs/>
        </w:rPr>
        <w:t xml:space="preserve"> </w:t>
      </w:r>
      <w:r w:rsidRPr="00C0214B">
        <w:rPr>
          <w:rFonts w:ascii="Arial" w:hAnsi="Arial" w:cs="Arial"/>
          <w:bCs/>
        </w:rPr>
        <w:t>para o Município</w:t>
      </w:r>
      <w:r w:rsidR="006976E1" w:rsidRPr="00C0214B">
        <w:rPr>
          <w:rFonts w:ascii="Arial" w:hAnsi="Arial" w:cs="Arial"/>
          <w:bCs/>
        </w:rPr>
        <w:t xml:space="preserve"> através de interferências financeiras para</w:t>
      </w:r>
      <w:r w:rsidRPr="00C0214B">
        <w:rPr>
          <w:rFonts w:ascii="Arial" w:hAnsi="Arial" w:cs="Arial"/>
          <w:bCs/>
        </w:rPr>
        <w:t xml:space="preserve"> realizar ações e atividades específicas.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2377" w:rsidRPr="00C0214B" w:rsidRDefault="00A92377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4</w:t>
      </w:r>
      <w:r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Cs/>
          <w:sz w:val="24"/>
          <w:szCs w:val="24"/>
        </w:rPr>
        <w:t xml:space="preserve"> Constitui acervo patrimonial</w:t>
      </w:r>
      <w:r w:rsidR="008802F6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54155C" w:rsidRPr="00C0214B">
        <w:rPr>
          <w:rFonts w:ascii="Arial" w:hAnsi="Arial" w:cs="Arial"/>
          <w:bCs/>
          <w:sz w:val="24"/>
          <w:szCs w:val="24"/>
        </w:rPr>
        <w:t>da</w:t>
      </w:r>
      <w:r w:rsidR="00425F6F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53765A" w:rsidRPr="00C0214B">
        <w:rPr>
          <w:rFonts w:ascii="Arial" w:hAnsi="Arial" w:cs="Arial"/>
          <w:sz w:val="24"/>
          <w:szCs w:val="24"/>
        </w:rPr>
        <w:t>Autarquia Municipal de Mobilidade,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Pr="00C0214B">
        <w:rPr>
          <w:rFonts w:ascii="Arial" w:hAnsi="Arial" w:cs="Arial"/>
          <w:bCs/>
          <w:sz w:val="24"/>
          <w:szCs w:val="24"/>
        </w:rPr>
        <w:t>, os bens e direitos de sua propriedade, os que lhe forem conferidos ou os que, venha adquirir ou incorporar</w:t>
      </w:r>
      <w:r w:rsidR="007B5009" w:rsidRPr="00C0214B">
        <w:rPr>
          <w:rFonts w:ascii="Arial" w:hAnsi="Arial" w:cs="Arial"/>
          <w:bCs/>
          <w:sz w:val="24"/>
          <w:szCs w:val="24"/>
        </w:rPr>
        <w:t>.</w:t>
      </w:r>
    </w:p>
    <w:p w:rsidR="005C2390" w:rsidRPr="00C0214B" w:rsidRDefault="005C2390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FA7" w:rsidRPr="00C0214B" w:rsidRDefault="00C33FA7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TITULO III</w:t>
      </w:r>
    </w:p>
    <w:p w:rsidR="00EB121F" w:rsidRPr="00C0214B" w:rsidRDefault="00EB121F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DO QUADRO DE PESSOAL</w:t>
      </w:r>
    </w:p>
    <w:p w:rsidR="00EB121F" w:rsidRPr="00C0214B" w:rsidRDefault="00EB121F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CAPITULO I</w:t>
      </w:r>
    </w:p>
    <w:p w:rsidR="008802F6" w:rsidRPr="00C0214B" w:rsidRDefault="008802F6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DOS CONTRATOS DE TRABALHO VIGENTES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2F6" w:rsidRPr="00C0214B" w:rsidRDefault="007B307E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9467B4" w:rsidRPr="00C0214B">
        <w:rPr>
          <w:rFonts w:ascii="Arial" w:hAnsi="Arial" w:cs="Arial"/>
          <w:b/>
          <w:sz w:val="24"/>
          <w:szCs w:val="24"/>
        </w:rPr>
        <w:t>2</w:t>
      </w:r>
      <w:r w:rsidR="006F6FB5" w:rsidRPr="00C0214B">
        <w:rPr>
          <w:rFonts w:ascii="Arial" w:hAnsi="Arial" w:cs="Arial"/>
          <w:b/>
          <w:sz w:val="24"/>
          <w:szCs w:val="24"/>
        </w:rPr>
        <w:t>5</w:t>
      </w:r>
      <w:r w:rsidR="009467B4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b/>
          <w:sz w:val="24"/>
          <w:szCs w:val="24"/>
        </w:rPr>
        <w:t xml:space="preserve"> </w:t>
      </w:r>
      <w:r w:rsidR="008802F6" w:rsidRPr="00C0214B">
        <w:rPr>
          <w:rFonts w:ascii="Arial" w:hAnsi="Arial" w:cs="Arial"/>
          <w:sz w:val="24"/>
          <w:szCs w:val="24"/>
        </w:rPr>
        <w:t xml:space="preserve"> O liquidante poderá manter vigentes os contratos de trabalho dos </w:t>
      </w:r>
      <w:r w:rsidR="00DE7C4B" w:rsidRPr="00C0214B">
        <w:rPr>
          <w:rFonts w:ascii="Arial" w:hAnsi="Arial" w:cs="Arial"/>
          <w:sz w:val="24"/>
          <w:szCs w:val="24"/>
        </w:rPr>
        <w:t>empregados</w:t>
      </w:r>
      <w:r w:rsidR="008802F6" w:rsidRPr="00C0214B">
        <w:rPr>
          <w:rFonts w:ascii="Arial" w:hAnsi="Arial" w:cs="Arial"/>
          <w:sz w:val="24"/>
          <w:szCs w:val="24"/>
        </w:rPr>
        <w:t xml:space="preserve"> da sociedade liquidanda que forem estritamente necessários à liquidação, </w:t>
      </w:r>
      <w:r w:rsidR="00976D15" w:rsidRPr="00C0214B">
        <w:rPr>
          <w:rFonts w:ascii="Arial" w:hAnsi="Arial" w:cs="Arial"/>
          <w:sz w:val="24"/>
          <w:szCs w:val="24"/>
        </w:rPr>
        <w:t>podendo</w:t>
      </w:r>
      <w:r w:rsidR="007D3319" w:rsidRPr="00C0214B">
        <w:rPr>
          <w:rFonts w:ascii="Arial" w:hAnsi="Arial" w:cs="Arial"/>
          <w:sz w:val="24"/>
          <w:szCs w:val="24"/>
        </w:rPr>
        <w:t xml:space="preserve"> quanto aos demais</w:t>
      </w:r>
      <w:r w:rsidR="008802F6" w:rsidRPr="00C0214B">
        <w:rPr>
          <w:rFonts w:ascii="Arial" w:hAnsi="Arial" w:cs="Arial"/>
          <w:sz w:val="24"/>
          <w:szCs w:val="24"/>
        </w:rPr>
        <w:t xml:space="preserve"> rescindir os contratos de trabalho, com a imediata quitação dos correspondentes direitos. </w:t>
      </w:r>
    </w:p>
    <w:p w:rsidR="006C655D" w:rsidRPr="00C0214B" w:rsidRDefault="00CC50AA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Parágrafo único</w:t>
      </w:r>
      <w:r w:rsidR="009467B4" w:rsidRPr="00C0214B">
        <w:rPr>
          <w:rFonts w:ascii="Arial" w:hAnsi="Arial" w:cs="Arial"/>
          <w:sz w:val="24"/>
          <w:szCs w:val="24"/>
        </w:rPr>
        <w:t>.</w:t>
      </w:r>
      <w:r w:rsidR="008802F6" w:rsidRPr="00C0214B">
        <w:rPr>
          <w:rFonts w:ascii="Arial" w:hAnsi="Arial" w:cs="Arial"/>
          <w:sz w:val="24"/>
          <w:szCs w:val="24"/>
        </w:rPr>
        <w:t xml:space="preserve"> Os</w:t>
      </w:r>
      <w:r w:rsidR="00DE7C4B" w:rsidRPr="00C0214B">
        <w:rPr>
          <w:rFonts w:ascii="Arial" w:hAnsi="Arial" w:cs="Arial"/>
          <w:sz w:val="24"/>
          <w:szCs w:val="24"/>
        </w:rPr>
        <w:t xml:space="preserve"> empregados</w:t>
      </w:r>
      <w:r w:rsidR="008802F6" w:rsidRPr="00C0214B">
        <w:rPr>
          <w:rFonts w:ascii="Arial" w:hAnsi="Arial" w:cs="Arial"/>
          <w:sz w:val="24"/>
          <w:szCs w:val="24"/>
        </w:rPr>
        <w:t xml:space="preserve"> da CETTRANS passam </w:t>
      </w:r>
      <w:r w:rsidR="00A5549E">
        <w:rPr>
          <w:rFonts w:ascii="Arial" w:hAnsi="Arial" w:cs="Arial"/>
          <w:sz w:val="24"/>
          <w:szCs w:val="24"/>
        </w:rPr>
        <w:t>a</w:t>
      </w:r>
      <w:r w:rsidR="008802F6" w:rsidRPr="00C0214B">
        <w:rPr>
          <w:rFonts w:ascii="Arial" w:hAnsi="Arial" w:cs="Arial"/>
          <w:sz w:val="24"/>
          <w:szCs w:val="24"/>
        </w:rPr>
        <w:t xml:space="preserve"> vincula</w:t>
      </w:r>
      <w:r w:rsidRPr="00C0214B">
        <w:rPr>
          <w:rFonts w:ascii="Arial" w:hAnsi="Arial" w:cs="Arial"/>
          <w:sz w:val="24"/>
          <w:szCs w:val="24"/>
        </w:rPr>
        <w:t xml:space="preserve">r-se </w:t>
      </w:r>
      <w:r w:rsidR="008802F6" w:rsidRPr="00C0214B">
        <w:rPr>
          <w:rFonts w:ascii="Arial" w:hAnsi="Arial" w:cs="Arial"/>
          <w:sz w:val="24"/>
          <w:szCs w:val="24"/>
        </w:rPr>
        <w:t>a</w:t>
      </w:r>
      <w:r w:rsidR="00425F6F" w:rsidRPr="00C0214B">
        <w:rPr>
          <w:rFonts w:ascii="Arial" w:hAnsi="Arial" w:cs="Arial"/>
          <w:sz w:val="24"/>
          <w:szCs w:val="24"/>
        </w:rPr>
        <w:t xml:space="preserve"> </w:t>
      </w:r>
      <w:r w:rsidR="00DE09D1" w:rsidRPr="00C0214B">
        <w:rPr>
          <w:rFonts w:ascii="Arial" w:hAnsi="Arial" w:cs="Arial"/>
          <w:sz w:val="24"/>
          <w:szCs w:val="24"/>
        </w:rPr>
        <w:t>Autarquia Municipal de Mobilidade,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="008802F6" w:rsidRPr="00C0214B">
        <w:rPr>
          <w:rFonts w:ascii="Arial" w:hAnsi="Arial" w:cs="Arial"/>
          <w:sz w:val="24"/>
          <w:szCs w:val="24"/>
        </w:rPr>
        <w:t xml:space="preserve">, que providenciará o remanejamento e adequado aproveitamento dos mesmos, ou sua integração em quadro especial em extinção, </w:t>
      </w:r>
      <w:r w:rsidR="006C655D" w:rsidRPr="00C0214B">
        <w:rPr>
          <w:rFonts w:ascii="Arial" w:hAnsi="Arial" w:cs="Arial"/>
          <w:sz w:val="24"/>
          <w:szCs w:val="24"/>
        </w:rPr>
        <w:t>conforme Lei específica.</w:t>
      </w:r>
    </w:p>
    <w:p w:rsidR="00DE5D2C" w:rsidRPr="00C0214B" w:rsidRDefault="00DE5D2C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2F6" w:rsidRPr="00C0214B" w:rsidRDefault="00A40FF9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TITULO IV</w:t>
      </w:r>
    </w:p>
    <w:p w:rsidR="00D54E5D" w:rsidRPr="00C0214B" w:rsidRDefault="00D54E5D" w:rsidP="00F97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DAS DISPOSIÇÕES</w:t>
      </w:r>
      <w:r w:rsidR="001F036A" w:rsidRPr="00C0214B">
        <w:rPr>
          <w:rFonts w:ascii="Arial" w:hAnsi="Arial" w:cs="Arial"/>
          <w:b/>
          <w:sz w:val="24"/>
          <w:szCs w:val="24"/>
        </w:rPr>
        <w:t xml:space="preserve"> GERAIS E</w:t>
      </w:r>
      <w:r w:rsidRPr="00C0214B">
        <w:rPr>
          <w:rFonts w:ascii="Arial" w:hAnsi="Arial" w:cs="Arial"/>
          <w:b/>
          <w:sz w:val="24"/>
          <w:szCs w:val="24"/>
        </w:rPr>
        <w:t xml:space="preserve"> FINAIS</w:t>
      </w:r>
    </w:p>
    <w:p w:rsidR="00F97D79" w:rsidRDefault="00F97D79" w:rsidP="00F9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036A" w:rsidRPr="00C0214B" w:rsidRDefault="001F036A" w:rsidP="00F97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6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14B">
        <w:rPr>
          <w:rFonts w:ascii="Arial" w:hAnsi="Arial" w:cs="Arial"/>
          <w:bCs/>
          <w:sz w:val="24"/>
          <w:szCs w:val="24"/>
        </w:rPr>
        <w:t>Fazem parte desta Lei os seguintes anexos:</w:t>
      </w:r>
    </w:p>
    <w:p w:rsidR="001F036A" w:rsidRPr="00C0214B" w:rsidRDefault="001F036A" w:rsidP="00F97D7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>Anexo I – Organograma da Estrutura Organizacional</w:t>
      </w:r>
    </w:p>
    <w:p w:rsidR="001F036A" w:rsidRPr="00C0214B" w:rsidRDefault="001F036A" w:rsidP="00F97D7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 xml:space="preserve">Anexo II – Quadro </w:t>
      </w:r>
      <w:r w:rsidR="006F485D" w:rsidRPr="00C0214B">
        <w:rPr>
          <w:rFonts w:ascii="Arial" w:hAnsi="Arial" w:cs="Arial"/>
          <w:bCs/>
          <w:sz w:val="24"/>
          <w:szCs w:val="24"/>
        </w:rPr>
        <w:t xml:space="preserve">de </w:t>
      </w:r>
      <w:r w:rsidRPr="00C0214B">
        <w:rPr>
          <w:rFonts w:ascii="Arial" w:hAnsi="Arial" w:cs="Arial"/>
          <w:bCs/>
          <w:sz w:val="24"/>
          <w:szCs w:val="24"/>
        </w:rPr>
        <w:t>Cargos em Comissão.</w:t>
      </w:r>
    </w:p>
    <w:p w:rsidR="009467B4" w:rsidRPr="00C0214B" w:rsidRDefault="009467B4" w:rsidP="00F97D79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F036A" w:rsidRPr="00C0214B" w:rsidRDefault="001F036A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="00961199" w:rsidRPr="00C0214B">
        <w:rPr>
          <w:rFonts w:ascii="Arial" w:hAnsi="Arial" w:cs="Arial"/>
          <w:b/>
          <w:bCs/>
          <w:sz w:val="24"/>
          <w:szCs w:val="24"/>
        </w:rPr>
        <w:t>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7</w:t>
      </w:r>
      <w:r w:rsidR="00961199" w:rsidRPr="00C0214B">
        <w:rPr>
          <w:rFonts w:ascii="Arial" w:hAnsi="Arial" w:cs="Arial"/>
          <w:b/>
          <w:bCs/>
          <w:sz w:val="24"/>
          <w:szCs w:val="24"/>
        </w:rPr>
        <w:t>.</w:t>
      </w:r>
      <w:r w:rsidR="0014328C" w:rsidRPr="00C0214B">
        <w:rPr>
          <w:rFonts w:ascii="Arial" w:hAnsi="Arial" w:cs="Arial"/>
          <w:b/>
          <w:bCs/>
          <w:sz w:val="24"/>
          <w:szCs w:val="24"/>
        </w:rPr>
        <w:t xml:space="preserve"> </w:t>
      </w:r>
      <w:r w:rsidR="000E6F5D" w:rsidRPr="00C0214B">
        <w:rPr>
          <w:rFonts w:ascii="Arial" w:hAnsi="Arial" w:cs="Arial"/>
          <w:bCs/>
          <w:sz w:val="24"/>
          <w:szCs w:val="24"/>
        </w:rPr>
        <w:t>O Prefeito Municipal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mediante ato próprio completará a estru</w:t>
      </w:r>
      <w:r w:rsidR="00173115" w:rsidRPr="00C0214B">
        <w:rPr>
          <w:rFonts w:ascii="Arial" w:hAnsi="Arial" w:cs="Arial"/>
          <w:bCs/>
          <w:sz w:val="24"/>
          <w:szCs w:val="24"/>
        </w:rPr>
        <w:t>tura administrativa estabelecida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438D9" w:rsidRPr="00C0214B">
        <w:rPr>
          <w:rFonts w:ascii="Arial" w:hAnsi="Arial" w:cs="Arial"/>
          <w:bCs/>
          <w:sz w:val="24"/>
          <w:szCs w:val="24"/>
        </w:rPr>
        <w:t>pela presente</w:t>
      </w:r>
      <w:proofErr w:type="gramEnd"/>
      <w:r w:rsidR="0014328C" w:rsidRPr="00C0214B">
        <w:rPr>
          <w:rFonts w:ascii="Arial" w:hAnsi="Arial" w:cs="Arial"/>
          <w:bCs/>
          <w:sz w:val="24"/>
          <w:szCs w:val="24"/>
        </w:rPr>
        <w:t xml:space="preserve"> Lei</w:t>
      </w:r>
      <w:r w:rsidR="002438D9" w:rsidRPr="00C0214B">
        <w:rPr>
          <w:rFonts w:ascii="Arial" w:hAnsi="Arial" w:cs="Arial"/>
          <w:bCs/>
          <w:sz w:val="24"/>
          <w:szCs w:val="24"/>
        </w:rPr>
        <w:t>,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criando os órgãos de níveis hierárquicos menores que forem </w:t>
      </w:r>
      <w:r w:rsidR="00C867C8" w:rsidRPr="00C0214B">
        <w:rPr>
          <w:rFonts w:ascii="Arial" w:hAnsi="Arial" w:cs="Arial"/>
          <w:bCs/>
          <w:sz w:val="24"/>
          <w:szCs w:val="24"/>
        </w:rPr>
        <w:t>necessários,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bem como </w:t>
      </w:r>
      <w:r w:rsidR="00C867C8" w:rsidRPr="00C0214B">
        <w:rPr>
          <w:rFonts w:ascii="Arial" w:hAnsi="Arial" w:cs="Arial"/>
          <w:bCs/>
          <w:sz w:val="24"/>
          <w:szCs w:val="24"/>
        </w:rPr>
        <w:t>estabelecerá o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</w:t>
      </w:r>
      <w:r w:rsidR="00C867C8" w:rsidRPr="00C0214B">
        <w:rPr>
          <w:rFonts w:ascii="Arial" w:hAnsi="Arial" w:cs="Arial"/>
          <w:bCs/>
          <w:sz w:val="24"/>
          <w:szCs w:val="24"/>
        </w:rPr>
        <w:t>detalhamento e o</w:t>
      </w:r>
      <w:r w:rsidR="0014328C" w:rsidRPr="00C0214B">
        <w:rPr>
          <w:rFonts w:ascii="Arial" w:hAnsi="Arial" w:cs="Arial"/>
          <w:bCs/>
          <w:sz w:val="24"/>
          <w:szCs w:val="24"/>
        </w:rPr>
        <w:t xml:space="preserve"> des</w:t>
      </w:r>
      <w:r w:rsidR="002438D9" w:rsidRPr="00C0214B">
        <w:rPr>
          <w:rFonts w:ascii="Arial" w:hAnsi="Arial" w:cs="Arial"/>
          <w:bCs/>
          <w:sz w:val="24"/>
          <w:szCs w:val="24"/>
        </w:rPr>
        <w:t xml:space="preserve">dobramento operacional das </w:t>
      </w:r>
      <w:r w:rsidR="00C867C8" w:rsidRPr="00C0214B">
        <w:rPr>
          <w:rFonts w:ascii="Arial" w:hAnsi="Arial" w:cs="Arial"/>
          <w:bCs/>
          <w:sz w:val="24"/>
          <w:szCs w:val="24"/>
        </w:rPr>
        <w:t>atribuições e</w:t>
      </w:r>
      <w:r w:rsidR="002438D9" w:rsidRPr="00C0214B">
        <w:rPr>
          <w:rFonts w:ascii="Arial" w:hAnsi="Arial" w:cs="Arial"/>
          <w:bCs/>
          <w:sz w:val="24"/>
          <w:szCs w:val="24"/>
        </w:rPr>
        <w:t xml:space="preserve"> dos deveres de cada unidade de serviço.</w:t>
      </w:r>
    </w:p>
    <w:p w:rsidR="00C0214B" w:rsidRDefault="00C0214B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8D9" w:rsidRPr="00C0214B" w:rsidRDefault="002438D9" w:rsidP="00F97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 xml:space="preserve"> 2</w:t>
      </w:r>
      <w:r w:rsidR="006F6FB5" w:rsidRPr="00C0214B">
        <w:rPr>
          <w:rFonts w:ascii="Arial" w:hAnsi="Arial" w:cs="Arial"/>
          <w:b/>
          <w:bCs/>
          <w:sz w:val="24"/>
          <w:szCs w:val="24"/>
        </w:rPr>
        <w:t>8</w:t>
      </w:r>
      <w:r w:rsidR="009467B4" w:rsidRPr="00C0214B">
        <w:rPr>
          <w:rFonts w:ascii="Arial" w:hAnsi="Arial" w:cs="Arial"/>
          <w:b/>
          <w:bCs/>
          <w:sz w:val="24"/>
          <w:szCs w:val="24"/>
        </w:rPr>
        <w:t>.</w:t>
      </w:r>
      <w:r w:rsidRPr="00C0214B">
        <w:rPr>
          <w:rFonts w:ascii="Arial" w:hAnsi="Arial" w:cs="Arial"/>
          <w:bCs/>
          <w:sz w:val="24"/>
          <w:szCs w:val="24"/>
        </w:rPr>
        <w:t xml:space="preserve"> A subordinação hierárquica define-se também nas disposições sobre a competência de cada órgão </w:t>
      </w:r>
      <w:r w:rsidR="00961199" w:rsidRPr="00C0214B">
        <w:rPr>
          <w:rFonts w:ascii="Arial" w:hAnsi="Arial" w:cs="Arial"/>
          <w:bCs/>
          <w:sz w:val="24"/>
          <w:szCs w:val="24"/>
        </w:rPr>
        <w:t>componente,</w:t>
      </w:r>
      <w:r w:rsidRPr="00C0214B">
        <w:rPr>
          <w:rFonts w:ascii="Arial" w:hAnsi="Arial" w:cs="Arial"/>
          <w:bCs/>
          <w:sz w:val="24"/>
          <w:szCs w:val="24"/>
        </w:rPr>
        <w:t xml:space="preserve"> bem como na posição constante no organograma que integra o Anexo I desta Lei.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6D15" w:rsidRPr="00C0214B" w:rsidRDefault="00976D1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9467B4" w:rsidRPr="00C0214B">
        <w:rPr>
          <w:rFonts w:ascii="Arial" w:hAnsi="Arial" w:cs="Arial"/>
          <w:b/>
          <w:sz w:val="24"/>
          <w:szCs w:val="24"/>
        </w:rPr>
        <w:t>2</w:t>
      </w:r>
      <w:r w:rsidR="006F6FB5" w:rsidRPr="00C0214B">
        <w:rPr>
          <w:rFonts w:ascii="Arial" w:hAnsi="Arial" w:cs="Arial"/>
          <w:b/>
          <w:sz w:val="24"/>
          <w:szCs w:val="24"/>
        </w:rPr>
        <w:t>9</w:t>
      </w:r>
      <w:r w:rsidR="009467B4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O quadro de cargos de empregados da CETTRANS entra em extinção a partir da aprovação desta Lei.</w:t>
      </w:r>
    </w:p>
    <w:p w:rsidR="00C0214B" w:rsidRDefault="00C0214B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2F6" w:rsidRPr="00C0214B" w:rsidRDefault="00976D1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</w:t>
      </w:r>
      <w:r w:rsidR="009467B4" w:rsidRPr="00C0214B">
        <w:rPr>
          <w:rFonts w:ascii="Arial" w:hAnsi="Arial" w:cs="Arial"/>
          <w:b/>
          <w:sz w:val="24"/>
          <w:szCs w:val="24"/>
        </w:rPr>
        <w:t xml:space="preserve"> </w:t>
      </w:r>
      <w:r w:rsidR="006F6FB5" w:rsidRPr="00C0214B">
        <w:rPr>
          <w:rFonts w:ascii="Arial" w:hAnsi="Arial" w:cs="Arial"/>
          <w:b/>
          <w:sz w:val="24"/>
          <w:szCs w:val="24"/>
        </w:rPr>
        <w:t>30</w:t>
      </w:r>
      <w:r w:rsidR="009467B4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b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 xml:space="preserve"> O quadro próprio de pessoal,</w:t>
      </w:r>
      <w:r w:rsidR="00F50399" w:rsidRPr="00C0214B">
        <w:rPr>
          <w:rFonts w:ascii="Arial" w:hAnsi="Arial" w:cs="Arial"/>
          <w:sz w:val="24"/>
          <w:szCs w:val="24"/>
        </w:rPr>
        <w:t xml:space="preserve"> o</w:t>
      </w:r>
      <w:r w:rsidRPr="00C0214B">
        <w:rPr>
          <w:rFonts w:ascii="Arial" w:hAnsi="Arial" w:cs="Arial"/>
          <w:sz w:val="24"/>
          <w:szCs w:val="24"/>
        </w:rPr>
        <w:t xml:space="preserve"> regime jurídico,</w:t>
      </w:r>
      <w:r w:rsidR="00B2788D" w:rsidRPr="00C0214B">
        <w:rPr>
          <w:rFonts w:ascii="Arial" w:hAnsi="Arial" w:cs="Arial"/>
          <w:sz w:val="24"/>
          <w:szCs w:val="24"/>
        </w:rPr>
        <w:t xml:space="preserve"> </w:t>
      </w:r>
      <w:r w:rsidR="00F50399" w:rsidRPr="00C0214B">
        <w:rPr>
          <w:rFonts w:ascii="Arial" w:hAnsi="Arial" w:cs="Arial"/>
          <w:sz w:val="24"/>
          <w:szCs w:val="24"/>
        </w:rPr>
        <w:t xml:space="preserve">as </w:t>
      </w:r>
      <w:r w:rsidRPr="00C0214B">
        <w:rPr>
          <w:rFonts w:ascii="Arial" w:hAnsi="Arial" w:cs="Arial"/>
          <w:sz w:val="24"/>
          <w:szCs w:val="24"/>
        </w:rPr>
        <w:t>remunerações</w:t>
      </w:r>
      <w:r w:rsidR="00173115" w:rsidRPr="00C0214B">
        <w:rPr>
          <w:rFonts w:ascii="Arial" w:hAnsi="Arial" w:cs="Arial"/>
          <w:sz w:val="24"/>
          <w:szCs w:val="24"/>
        </w:rPr>
        <w:t xml:space="preserve"> e</w:t>
      </w:r>
      <w:r w:rsidR="00B2788D" w:rsidRPr="00C0214B">
        <w:rPr>
          <w:rFonts w:ascii="Arial" w:hAnsi="Arial" w:cs="Arial"/>
          <w:sz w:val="24"/>
          <w:szCs w:val="24"/>
        </w:rPr>
        <w:t xml:space="preserve"> </w:t>
      </w:r>
      <w:r w:rsidR="00F50399" w:rsidRPr="00C0214B">
        <w:rPr>
          <w:rFonts w:ascii="Arial" w:hAnsi="Arial" w:cs="Arial"/>
          <w:sz w:val="24"/>
          <w:szCs w:val="24"/>
        </w:rPr>
        <w:t>o</w:t>
      </w:r>
      <w:r w:rsidRPr="00C0214B">
        <w:rPr>
          <w:rFonts w:ascii="Arial" w:hAnsi="Arial" w:cs="Arial"/>
          <w:sz w:val="24"/>
          <w:szCs w:val="24"/>
        </w:rPr>
        <w:t xml:space="preserve"> possível aproveitamento de cargos serão definidos em Lei específica.</w:t>
      </w:r>
    </w:p>
    <w:p w:rsidR="006A5E8A" w:rsidRPr="00C0214B" w:rsidRDefault="009467B4" w:rsidP="00F97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214B">
        <w:rPr>
          <w:rFonts w:ascii="Arial" w:hAnsi="Arial" w:cs="Arial"/>
          <w:b/>
          <w:sz w:val="24"/>
          <w:szCs w:val="24"/>
        </w:rPr>
        <w:t>Parágrafo único</w:t>
      </w:r>
      <w:r w:rsidRPr="00C0214B">
        <w:rPr>
          <w:rFonts w:ascii="Arial" w:hAnsi="Arial" w:cs="Arial"/>
          <w:sz w:val="24"/>
          <w:szCs w:val="24"/>
        </w:rPr>
        <w:t xml:space="preserve">: </w:t>
      </w:r>
      <w:r w:rsidR="006A5E8A" w:rsidRPr="00C0214B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5F0410" w:rsidRPr="00C0214B">
        <w:rPr>
          <w:rFonts w:ascii="Arial" w:eastAsia="Times New Roman" w:hAnsi="Arial" w:cs="Arial"/>
          <w:sz w:val="24"/>
          <w:szCs w:val="24"/>
          <w:lang w:eastAsia="pt-BR"/>
        </w:rPr>
        <w:t>migração</w:t>
      </w:r>
      <w:r w:rsidR="006A5E8A" w:rsidRPr="00C0214B">
        <w:rPr>
          <w:rFonts w:ascii="Arial" w:eastAsia="Times New Roman" w:hAnsi="Arial" w:cs="Arial"/>
          <w:sz w:val="24"/>
          <w:szCs w:val="24"/>
          <w:lang w:eastAsia="pt-BR"/>
        </w:rPr>
        <w:t xml:space="preserve"> dos empregados da CETTRANS para o Quadro de Pessoal</w:t>
      </w:r>
      <w:r w:rsidR="006F485D" w:rsidRPr="00C0214B"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="00DE09D1" w:rsidRPr="00C0214B">
        <w:rPr>
          <w:rFonts w:ascii="Arial" w:hAnsi="Arial" w:cs="Arial"/>
          <w:sz w:val="24"/>
          <w:szCs w:val="24"/>
        </w:rPr>
        <w:t>Autarquia Municipal de Mobilidade,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="00DA2FA5" w:rsidRPr="00C0214B">
        <w:rPr>
          <w:rFonts w:ascii="Arial" w:hAnsi="Arial" w:cs="Arial"/>
          <w:sz w:val="24"/>
          <w:szCs w:val="24"/>
        </w:rPr>
        <w:t>, a</w:t>
      </w:r>
      <w:r w:rsidR="006F485D" w:rsidRPr="00C0214B">
        <w:rPr>
          <w:rFonts w:ascii="Arial" w:hAnsi="Arial" w:cs="Arial"/>
          <w:sz w:val="24"/>
          <w:szCs w:val="24"/>
        </w:rPr>
        <w:t xml:space="preserve"> </w:t>
      </w:r>
      <w:r w:rsidR="00173115" w:rsidRPr="00C0214B">
        <w:rPr>
          <w:rFonts w:ascii="Arial" w:hAnsi="Arial" w:cs="Arial"/>
          <w:sz w:val="24"/>
          <w:szCs w:val="24"/>
        </w:rPr>
        <w:t xml:space="preserve">ser </w:t>
      </w:r>
      <w:r w:rsidR="00F50399" w:rsidRPr="00C0214B">
        <w:rPr>
          <w:rFonts w:ascii="Arial" w:hAnsi="Arial" w:cs="Arial"/>
          <w:sz w:val="24"/>
          <w:szCs w:val="24"/>
        </w:rPr>
        <w:t>de</w:t>
      </w:r>
      <w:r w:rsidR="005B6C92" w:rsidRPr="00C0214B">
        <w:rPr>
          <w:rFonts w:ascii="Arial" w:hAnsi="Arial" w:cs="Arial"/>
          <w:sz w:val="24"/>
          <w:szCs w:val="24"/>
        </w:rPr>
        <w:t xml:space="preserve">talhada </w:t>
      </w:r>
      <w:r w:rsidR="00F50399" w:rsidRPr="00C0214B">
        <w:rPr>
          <w:rFonts w:ascii="Arial" w:hAnsi="Arial" w:cs="Arial"/>
          <w:sz w:val="24"/>
          <w:szCs w:val="24"/>
        </w:rPr>
        <w:t xml:space="preserve">em </w:t>
      </w:r>
      <w:r w:rsidR="00DA2FA5" w:rsidRPr="00C0214B">
        <w:rPr>
          <w:rFonts w:ascii="Arial" w:hAnsi="Arial" w:cs="Arial"/>
          <w:sz w:val="24"/>
          <w:szCs w:val="24"/>
        </w:rPr>
        <w:t>Lei específica</w:t>
      </w:r>
      <w:r w:rsidR="00F50399" w:rsidRPr="00C0214B">
        <w:rPr>
          <w:rFonts w:ascii="Arial" w:hAnsi="Arial" w:cs="Arial"/>
          <w:sz w:val="24"/>
          <w:szCs w:val="24"/>
        </w:rPr>
        <w:t xml:space="preserve"> </w:t>
      </w:r>
      <w:r w:rsidR="006A5E8A" w:rsidRPr="00C0214B">
        <w:rPr>
          <w:rFonts w:ascii="Arial" w:hAnsi="Arial" w:cs="Arial"/>
          <w:sz w:val="24"/>
          <w:szCs w:val="24"/>
        </w:rPr>
        <w:t>s</w:t>
      </w:r>
      <w:r w:rsidR="006A5E8A" w:rsidRPr="00C0214B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="00A5549E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6A5E8A" w:rsidRPr="00C0214B">
        <w:rPr>
          <w:rFonts w:ascii="Arial" w:eastAsia="Times New Roman" w:hAnsi="Arial" w:cs="Arial"/>
          <w:sz w:val="24"/>
          <w:szCs w:val="24"/>
          <w:lang w:eastAsia="pt-BR"/>
        </w:rPr>
        <w:t xml:space="preserve"> observado:</w:t>
      </w:r>
    </w:p>
    <w:p w:rsidR="007168DB" w:rsidRPr="00C0214B" w:rsidRDefault="006A5E8A" w:rsidP="00F97D7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214B">
        <w:rPr>
          <w:rFonts w:ascii="Arial" w:eastAsia="Times New Roman" w:hAnsi="Arial" w:cs="Arial"/>
          <w:sz w:val="24"/>
          <w:szCs w:val="24"/>
          <w:lang w:eastAsia="pt-BR"/>
        </w:rPr>
        <w:t>I - o enquadramento com correspondência de atribuições e requisitos de acesso entre o emprego primitivo e o cargo da nova situação funcional;</w:t>
      </w:r>
    </w:p>
    <w:p w:rsidR="006A5E8A" w:rsidRPr="00C0214B" w:rsidRDefault="006A5E8A" w:rsidP="00F97D79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>II - a contagem de tempo de efetivo serviço anteriormente prestado</w:t>
      </w:r>
      <w:r w:rsidR="006F485D"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</w:t>
      </w:r>
      <w:r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CETTRANS para fins d</w:t>
      </w:r>
      <w:r w:rsidR="006F485D"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férias, gratificação </w:t>
      </w:r>
      <w:proofErr w:type="gramStart"/>
      <w:r w:rsidR="006F485D"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natalina e </w:t>
      </w:r>
      <w:r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>demais adicionais</w:t>
      </w:r>
      <w:proofErr w:type="gramEnd"/>
      <w:r w:rsidR="006F485D"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>, bem como para fins de aposentadoria</w:t>
      </w:r>
      <w:r w:rsidRPr="00C0214B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6A5E8A" w:rsidRPr="00C0214B" w:rsidRDefault="006A5E8A" w:rsidP="00F97D7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214B">
        <w:rPr>
          <w:rFonts w:ascii="Arial" w:eastAsia="Times New Roman" w:hAnsi="Arial" w:cs="Arial"/>
          <w:sz w:val="24"/>
          <w:szCs w:val="24"/>
          <w:lang w:eastAsia="pt-BR"/>
        </w:rPr>
        <w:t>III - a irredutibilidade salarial.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6D15" w:rsidRPr="00C0214B" w:rsidRDefault="00976D1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 xml:space="preserve">Art. </w:t>
      </w:r>
      <w:r w:rsidR="009467B4" w:rsidRPr="00C0214B">
        <w:rPr>
          <w:rFonts w:ascii="Arial" w:hAnsi="Arial" w:cs="Arial"/>
          <w:b/>
          <w:sz w:val="24"/>
          <w:szCs w:val="24"/>
        </w:rPr>
        <w:t>3</w:t>
      </w:r>
      <w:r w:rsidR="006F6FB5" w:rsidRPr="00C0214B">
        <w:rPr>
          <w:rFonts w:ascii="Arial" w:hAnsi="Arial" w:cs="Arial"/>
          <w:b/>
          <w:sz w:val="24"/>
          <w:szCs w:val="24"/>
        </w:rPr>
        <w:t>1</w:t>
      </w:r>
      <w:r w:rsidR="009467B4" w:rsidRPr="00C0214B">
        <w:rPr>
          <w:rFonts w:ascii="Arial" w:hAnsi="Arial" w:cs="Arial"/>
          <w:b/>
          <w:sz w:val="24"/>
          <w:szCs w:val="24"/>
        </w:rPr>
        <w:t>.</w:t>
      </w:r>
      <w:r w:rsidRPr="00C0214B">
        <w:rPr>
          <w:rFonts w:ascii="Arial" w:hAnsi="Arial" w:cs="Arial"/>
          <w:sz w:val="24"/>
          <w:szCs w:val="24"/>
        </w:rPr>
        <w:t xml:space="preserve"> Após aprovada a Lei de que trata o artigo anterior, a</w:t>
      </w:r>
      <w:r w:rsidR="00425F6F" w:rsidRPr="00C0214B">
        <w:rPr>
          <w:rFonts w:ascii="Arial" w:hAnsi="Arial" w:cs="Arial"/>
          <w:sz w:val="24"/>
          <w:szCs w:val="24"/>
        </w:rPr>
        <w:t xml:space="preserve"> </w:t>
      </w:r>
      <w:r w:rsidR="00DE09D1" w:rsidRPr="00C0214B">
        <w:rPr>
          <w:rFonts w:ascii="Arial" w:hAnsi="Arial" w:cs="Arial"/>
          <w:sz w:val="24"/>
          <w:szCs w:val="24"/>
        </w:rPr>
        <w:t>Autarquia Municipal d</w:t>
      </w:r>
      <w:r w:rsidR="009718EF" w:rsidRPr="00C0214B">
        <w:rPr>
          <w:rFonts w:ascii="Arial" w:hAnsi="Arial" w:cs="Arial"/>
          <w:sz w:val="24"/>
          <w:szCs w:val="24"/>
        </w:rPr>
        <w:t>e Mobilidade,</w:t>
      </w:r>
      <w:r w:rsidR="00DE09D1" w:rsidRPr="00C0214B">
        <w:rPr>
          <w:rFonts w:ascii="Arial" w:hAnsi="Arial" w:cs="Arial"/>
          <w:sz w:val="24"/>
          <w:szCs w:val="24"/>
        </w:rPr>
        <w:t xml:space="preserve"> Trânsito e Cidadania –</w:t>
      </w:r>
      <w:r w:rsidR="00A5549E" w:rsidRPr="00A5549E">
        <w:rPr>
          <w:rFonts w:ascii="Arial" w:hAnsi="Arial" w:cs="Arial"/>
        </w:rPr>
        <w:t xml:space="preserve"> </w:t>
      </w:r>
      <w:r w:rsidR="00A5549E">
        <w:rPr>
          <w:rFonts w:ascii="Arial" w:hAnsi="Arial" w:cs="Arial"/>
        </w:rPr>
        <w:t>TRANSITAR</w:t>
      </w:r>
      <w:r w:rsidR="00A5549E" w:rsidRPr="00C0214B">
        <w:rPr>
          <w:rFonts w:ascii="Arial" w:hAnsi="Arial" w:cs="Arial"/>
          <w:sz w:val="24"/>
          <w:szCs w:val="24"/>
        </w:rPr>
        <w:t xml:space="preserve"> </w:t>
      </w:r>
      <w:r w:rsidR="00DE09D1" w:rsidRPr="00C0214B">
        <w:rPr>
          <w:rFonts w:ascii="Arial" w:hAnsi="Arial" w:cs="Arial"/>
          <w:sz w:val="24"/>
          <w:szCs w:val="24"/>
        </w:rPr>
        <w:t>providenciará</w:t>
      </w:r>
      <w:r w:rsidRPr="00C0214B">
        <w:rPr>
          <w:rFonts w:ascii="Arial" w:hAnsi="Arial" w:cs="Arial"/>
          <w:sz w:val="24"/>
          <w:szCs w:val="24"/>
        </w:rPr>
        <w:t xml:space="preserve"> concurso público, de provas e de títulos, para</w:t>
      </w:r>
      <w:r w:rsidR="007168DB" w:rsidRPr="00C0214B">
        <w:rPr>
          <w:rFonts w:ascii="Arial" w:hAnsi="Arial" w:cs="Arial"/>
          <w:sz w:val="24"/>
          <w:szCs w:val="24"/>
        </w:rPr>
        <w:t xml:space="preserve"> </w:t>
      </w:r>
      <w:r w:rsidRPr="00C0214B">
        <w:rPr>
          <w:rFonts w:ascii="Arial" w:hAnsi="Arial" w:cs="Arial"/>
          <w:sz w:val="24"/>
          <w:szCs w:val="24"/>
        </w:rPr>
        <w:t xml:space="preserve">fins de prover os cargos necessários à execução das atividades a ela transferidas nos termos desta Lei. 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02C" w:rsidRPr="00C0214B" w:rsidRDefault="009467B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3</w:t>
      </w:r>
      <w:r w:rsidR="006F6FB5" w:rsidRPr="00C0214B">
        <w:rPr>
          <w:rFonts w:ascii="Arial" w:hAnsi="Arial" w:cs="Arial"/>
          <w:b/>
          <w:sz w:val="24"/>
          <w:szCs w:val="24"/>
        </w:rPr>
        <w:t>2</w:t>
      </w:r>
      <w:r w:rsidRPr="00C0214B">
        <w:rPr>
          <w:rFonts w:ascii="Arial" w:hAnsi="Arial" w:cs="Arial"/>
          <w:b/>
          <w:sz w:val="24"/>
          <w:szCs w:val="24"/>
        </w:rPr>
        <w:t>.</w:t>
      </w:r>
      <w:r w:rsidR="0003302C" w:rsidRPr="00C0214B">
        <w:rPr>
          <w:rFonts w:ascii="Arial" w:hAnsi="Arial" w:cs="Arial"/>
          <w:sz w:val="24"/>
          <w:szCs w:val="24"/>
        </w:rPr>
        <w:t xml:space="preserve"> </w:t>
      </w:r>
      <w:r w:rsidR="007168DB" w:rsidRPr="00C0214B">
        <w:rPr>
          <w:rFonts w:ascii="Arial" w:hAnsi="Arial" w:cs="Arial"/>
          <w:sz w:val="24"/>
          <w:szCs w:val="24"/>
        </w:rPr>
        <w:t>Poderá</w:t>
      </w:r>
      <w:r w:rsidR="0003302C" w:rsidRPr="00C0214B">
        <w:rPr>
          <w:rFonts w:ascii="Arial" w:hAnsi="Arial" w:cs="Arial"/>
          <w:sz w:val="24"/>
          <w:szCs w:val="24"/>
        </w:rPr>
        <w:t xml:space="preserve"> a CETTRANS, contratar empresa para realizar o processo de transição, nos termos </w:t>
      </w:r>
      <w:proofErr w:type="gramStart"/>
      <w:r w:rsidR="0003302C" w:rsidRPr="00C0214B">
        <w:rPr>
          <w:rFonts w:ascii="Arial" w:hAnsi="Arial" w:cs="Arial"/>
          <w:sz w:val="24"/>
          <w:szCs w:val="24"/>
        </w:rPr>
        <w:t>da presente</w:t>
      </w:r>
      <w:proofErr w:type="gramEnd"/>
      <w:r w:rsidR="0003302C" w:rsidRPr="00C0214B">
        <w:rPr>
          <w:rFonts w:ascii="Arial" w:hAnsi="Arial" w:cs="Arial"/>
          <w:sz w:val="24"/>
          <w:szCs w:val="24"/>
        </w:rPr>
        <w:t xml:space="preserve"> Lei.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C44" w:rsidRPr="00C0214B" w:rsidRDefault="009467B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3</w:t>
      </w:r>
      <w:r w:rsidR="006F6FB5" w:rsidRPr="00C0214B">
        <w:rPr>
          <w:rFonts w:ascii="Arial" w:hAnsi="Arial" w:cs="Arial"/>
          <w:b/>
          <w:sz w:val="24"/>
          <w:szCs w:val="24"/>
        </w:rPr>
        <w:t>3</w:t>
      </w:r>
      <w:r w:rsidRPr="00C0214B">
        <w:rPr>
          <w:rFonts w:ascii="Arial" w:hAnsi="Arial" w:cs="Arial"/>
          <w:b/>
          <w:sz w:val="24"/>
          <w:szCs w:val="24"/>
        </w:rPr>
        <w:t>.</w:t>
      </w:r>
      <w:r w:rsidR="00574C44" w:rsidRPr="00C0214B">
        <w:rPr>
          <w:rFonts w:ascii="Arial" w:hAnsi="Arial" w:cs="Arial"/>
          <w:sz w:val="24"/>
          <w:szCs w:val="24"/>
        </w:rPr>
        <w:t xml:space="preserve"> O Poder Executivo editará</w:t>
      </w:r>
      <w:r w:rsidR="00A26EF7" w:rsidRPr="00C0214B">
        <w:rPr>
          <w:rFonts w:ascii="Arial" w:hAnsi="Arial" w:cs="Arial"/>
          <w:sz w:val="24"/>
          <w:szCs w:val="24"/>
        </w:rPr>
        <w:t xml:space="preserve"> </w:t>
      </w:r>
      <w:r w:rsidR="006F485D" w:rsidRPr="00C0214B">
        <w:rPr>
          <w:rFonts w:ascii="Arial" w:hAnsi="Arial" w:cs="Arial"/>
          <w:sz w:val="24"/>
          <w:szCs w:val="24"/>
        </w:rPr>
        <w:t xml:space="preserve">os </w:t>
      </w:r>
      <w:r w:rsidR="0004096A" w:rsidRPr="00C0214B">
        <w:rPr>
          <w:rFonts w:ascii="Arial" w:hAnsi="Arial" w:cs="Arial"/>
          <w:sz w:val="24"/>
          <w:szCs w:val="24"/>
        </w:rPr>
        <w:t>atos próprios e</w:t>
      </w:r>
      <w:r w:rsidR="006F485D" w:rsidRPr="00C0214B">
        <w:rPr>
          <w:rFonts w:ascii="Arial" w:hAnsi="Arial" w:cs="Arial"/>
          <w:sz w:val="24"/>
          <w:szCs w:val="24"/>
        </w:rPr>
        <w:t xml:space="preserve"> as</w:t>
      </w:r>
      <w:r w:rsidR="0004096A" w:rsidRPr="00C0214B">
        <w:rPr>
          <w:rFonts w:ascii="Arial" w:hAnsi="Arial" w:cs="Arial"/>
          <w:sz w:val="24"/>
          <w:szCs w:val="24"/>
        </w:rPr>
        <w:t xml:space="preserve"> </w:t>
      </w:r>
      <w:r w:rsidR="00574C44" w:rsidRPr="00C0214B">
        <w:rPr>
          <w:rFonts w:ascii="Arial" w:hAnsi="Arial" w:cs="Arial"/>
          <w:sz w:val="24"/>
          <w:szCs w:val="24"/>
        </w:rPr>
        <w:t xml:space="preserve">normas regulamentares necessárias à execução </w:t>
      </w:r>
      <w:proofErr w:type="gramStart"/>
      <w:r w:rsidR="00961199" w:rsidRPr="00C0214B">
        <w:rPr>
          <w:rFonts w:ascii="Arial" w:hAnsi="Arial" w:cs="Arial"/>
          <w:sz w:val="24"/>
          <w:szCs w:val="24"/>
        </w:rPr>
        <w:t>da presente</w:t>
      </w:r>
      <w:proofErr w:type="gramEnd"/>
      <w:r w:rsidR="00574C44" w:rsidRPr="00C0214B">
        <w:rPr>
          <w:rFonts w:ascii="Arial" w:hAnsi="Arial" w:cs="Arial"/>
          <w:sz w:val="24"/>
          <w:szCs w:val="24"/>
        </w:rPr>
        <w:t xml:space="preserve"> Lei.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C44" w:rsidRPr="00C0214B" w:rsidRDefault="006F6FB5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34</w:t>
      </w:r>
      <w:r w:rsidR="009467B4" w:rsidRPr="00C0214B">
        <w:rPr>
          <w:rFonts w:ascii="Arial" w:hAnsi="Arial" w:cs="Arial"/>
          <w:b/>
          <w:sz w:val="24"/>
          <w:szCs w:val="24"/>
        </w:rPr>
        <w:t>.</w:t>
      </w:r>
      <w:r w:rsidR="00574C44" w:rsidRPr="00C0214B">
        <w:rPr>
          <w:rFonts w:ascii="Arial" w:hAnsi="Arial" w:cs="Arial"/>
          <w:sz w:val="24"/>
          <w:szCs w:val="24"/>
        </w:rPr>
        <w:t xml:space="preserve"> As despesas decorrentes com a aplicação desta lei correrão por conta de dotação orçamentária vigente.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4D00" w:rsidRPr="00C0214B" w:rsidRDefault="009467B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3</w:t>
      </w:r>
      <w:r w:rsidR="006F6FB5" w:rsidRPr="00C0214B">
        <w:rPr>
          <w:rFonts w:ascii="Arial" w:hAnsi="Arial" w:cs="Arial"/>
          <w:b/>
          <w:sz w:val="24"/>
          <w:szCs w:val="24"/>
        </w:rPr>
        <w:t>5</w:t>
      </w:r>
      <w:r w:rsidRPr="00C0214B">
        <w:rPr>
          <w:rFonts w:ascii="Arial" w:hAnsi="Arial" w:cs="Arial"/>
          <w:b/>
          <w:sz w:val="24"/>
          <w:szCs w:val="24"/>
        </w:rPr>
        <w:t>.</w:t>
      </w:r>
      <w:r w:rsidR="00364D00" w:rsidRPr="00C0214B">
        <w:rPr>
          <w:rFonts w:ascii="Arial" w:hAnsi="Arial" w:cs="Arial"/>
          <w:sz w:val="24"/>
          <w:szCs w:val="24"/>
        </w:rPr>
        <w:t xml:space="preserve"> Esta Lei entra em vigor</w:t>
      </w:r>
      <w:r w:rsidR="00E95C35" w:rsidRPr="00C0214B">
        <w:rPr>
          <w:rFonts w:ascii="Arial" w:hAnsi="Arial" w:cs="Arial"/>
          <w:sz w:val="24"/>
          <w:szCs w:val="24"/>
        </w:rPr>
        <w:t xml:space="preserve"> em 30 (trinta) dias</w:t>
      </w:r>
      <w:r w:rsidR="00364D00" w:rsidRPr="00C0214B">
        <w:rPr>
          <w:rFonts w:ascii="Arial" w:hAnsi="Arial" w:cs="Arial"/>
          <w:sz w:val="24"/>
          <w:szCs w:val="24"/>
        </w:rPr>
        <w:t xml:space="preserve"> na data de sua </w:t>
      </w:r>
      <w:r w:rsidR="00433F65" w:rsidRPr="00C0214B">
        <w:rPr>
          <w:rFonts w:ascii="Arial" w:hAnsi="Arial" w:cs="Arial"/>
          <w:sz w:val="24"/>
          <w:szCs w:val="24"/>
        </w:rPr>
        <w:t>publicação.</w:t>
      </w: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60D9" w:rsidRPr="00C0214B" w:rsidRDefault="009467B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14B">
        <w:rPr>
          <w:rFonts w:ascii="Arial" w:hAnsi="Arial" w:cs="Arial"/>
          <w:b/>
          <w:sz w:val="24"/>
          <w:szCs w:val="24"/>
        </w:rPr>
        <w:t>Art. 3</w:t>
      </w:r>
      <w:r w:rsidR="006F6FB5" w:rsidRPr="00C0214B">
        <w:rPr>
          <w:rFonts w:ascii="Arial" w:hAnsi="Arial" w:cs="Arial"/>
          <w:b/>
          <w:sz w:val="24"/>
          <w:szCs w:val="24"/>
        </w:rPr>
        <w:t>6</w:t>
      </w:r>
      <w:r w:rsidRPr="00C0214B">
        <w:rPr>
          <w:rFonts w:ascii="Arial" w:hAnsi="Arial" w:cs="Arial"/>
          <w:b/>
          <w:sz w:val="24"/>
          <w:szCs w:val="24"/>
        </w:rPr>
        <w:t>.</w:t>
      </w:r>
      <w:r w:rsidR="00364D00" w:rsidRPr="00C0214B">
        <w:rPr>
          <w:rFonts w:ascii="Arial" w:hAnsi="Arial" w:cs="Arial"/>
          <w:sz w:val="24"/>
          <w:szCs w:val="24"/>
        </w:rPr>
        <w:t xml:space="preserve"> Revogam-se as disposições em contrário</w:t>
      </w:r>
      <w:r w:rsidR="00EE61CB" w:rsidRPr="00C0214B">
        <w:rPr>
          <w:rFonts w:ascii="Arial" w:hAnsi="Arial" w:cs="Arial"/>
          <w:sz w:val="24"/>
          <w:szCs w:val="24"/>
        </w:rPr>
        <w:t>, em especial as Leis nº 2.360/1993, 2.374/1993, 4.351/2006 e 6.067/2012</w:t>
      </w:r>
      <w:r w:rsidR="00364D00" w:rsidRPr="00C0214B">
        <w:rPr>
          <w:rFonts w:ascii="Arial" w:hAnsi="Arial" w:cs="Arial"/>
          <w:sz w:val="24"/>
          <w:szCs w:val="24"/>
        </w:rPr>
        <w:t>.</w:t>
      </w:r>
    </w:p>
    <w:p w:rsidR="005376C4" w:rsidRPr="00C0214B" w:rsidRDefault="005376C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Gabinete do Prefeito Municipal</w:t>
      </w: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 xml:space="preserve">Cascavel, </w:t>
      </w:r>
      <w:r w:rsidR="00A5549E">
        <w:rPr>
          <w:rFonts w:ascii="Arial" w:hAnsi="Arial" w:cs="Arial"/>
          <w:bCs/>
          <w:sz w:val="24"/>
          <w:szCs w:val="24"/>
        </w:rPr>
        <w:t>31 de maio</w:t>
      </w:r>
      <w:r w:rsidRPr="00C0214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214B">
        <w:rPr>
          <w:rFonts w:ascii="Arial" w:hAnsi="Arial" w:cs="Arial"/>
          <w:bCs/>
          <w:sz w:val="24"/>
          <w:szCs w:val="24"/>
        </w:rPr>
        <w:t>de</w:t>
      </w:r>
      <w:proofErr w:type="spellEnd"/>
      <w:r w:rsidRPr="00C0214B">
        <w:rPr>
          <w:rFonts w:ascii="Arial" w:hAnsi="Arial" w:cs="Arial"/>
          <w:bCs/>
          <w:sz w:val="24"/>
          <w:szCs w:val="24"/>
        </w:rPr>
        <w:t xml:space="preserve"> 2019.</w:t>
      </w: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Cs/>
          <w:sz w:val="24"/>
          <w:szCs w:val="24"/>
        </w:rPr>
      </w:pP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Cs/>
          <w:sz w:val="24"/>
          <w:szCs w:val="24"/>
        </w:rPr>
      </w:pP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C0214B">
        <w:rPr>
          <w:rFonts w:ascii="Arial" w:hAnsi="Arial" w:cs="Arial"/>
          <w:b/>
          <w:bCs/>
          <w:sz w:val="24"/>
          <w:szCs w:val="24"/>
        </w:rPr>
        <w:t>Leonaldo Paranhos</w:t>
      </w:r>
      <w:r w:rsidR="00961E49" w:rsidRPr="00C0214B">
        <w:rPr>
          <w:rFonts w:ascii="Arial" w:hAnsi="Arial" w:cs="Arial"/>
          <w:b/>
          <w:bCs/>
          <w:sz w:val="24"/>
          <w:szCs w:val="24"/>
        </w:rPr>
        <w:t>,</w:t>
      </w: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Cs/>
          <w:sz w:val="24"/>
          <w:szCs w:val="24"/>
        </w:rPr>
      </w:pPr>
      <w:r w:rsidRPr="00C0214B">
        <w:rPr>
          <w:rFonts w:ascii="Arial" w:hAnsi="Arial" w:cs="Arial"/>
          <w:bCs/>
          <w:sz w:val="24"/>
          <w:szCs w:val="24"/>
        </w:rPr>
        <w:t>Prefeito Municipal</w:t>
      </w:r>
    </w:p>
    <w:p w:rsidR="005376C4" w:rsidRPr="00C0214B" w:rsidRDefault="005376C4" w:rsidP="00F97D79">
      <w:pPr>
        <w:tabs>
          <w:tab w:val="left" w:pos="1701"/>
        </w:tabs>
        <w:spacing w:after="0" w:line="240" w:lineRule="auto"/>
        <w:ind w:firstLine="1418"/>
        <w:jc w:val="center"/>
        <w:rPr>
          <w:rFonts w:ascii="Arial" w:hAnsi="Arial" w:cs="Arial"/>
          <w:bCs/>
          <w:sz w:val="24"/>
          <w:szCs w:val="24"/>
        </w:rPr>
      </w:pPr>
    </w:p>
    <w:p w:rsidR="005376C4" w:rsidRPr="00C0214B" w:rsidRDefault="005376C4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4E9" w:rsidRPr="00C0214B" w:rsidRDefault="004254E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FDB" w:rsidRPr="00C0214B" w:rsidRDefault="003B3FDB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FDB" w:rsidRDefault="003B3FDB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1A9" w:rsidRDefault="006611A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D79" w:rsidRPr="00C0214B" w:rsidRDefault="00F97D79" w:rsidP="00F9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E49" w:rsidRPr="006611A9" w:rsidRDefault="00961E49" w:rsidP="006611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611A9">
        <w:rPr>
          <w:rFonts w:ascii="Arial" w:eastAsia="Times New Roman" w:hAnsi="Arial" w:cs="Arial"/>
          <w:b/>
        </w:rPr>
        <w:lastRenderedPageBreak/>
        <w:t xml:space="preserve">MENSAGEM DE LEI </w:t>
      </w:r>
    </w:p>
    <w:p w:rsidR="00961E49" w:rsidRPr="006611A9" w:rsidRDefault="00961E49" w:rsidP="006611A9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851"/>
        <w:jc w:val="right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Excelentíssimo Senhor Presidente,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right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Senhores (as) Vereadores (as),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Pelo presente, na observância das disposições regimentais, encaminho para análise de Vossas Senhorias o presente Projeto de Lei que dispõe sobre a extinção e liquidação da Companhia de Engenharia de Transporte e Trânsito – CETTRANS, da criação da Autarquia Municipal De Mobilidade, Trânsito e Cidadania –</w:t>
      </w:r>
      <w:r w:rsidR="00A5549E" w:rsidRPr="006611A9">
        <w:rPr>
          <w:rFonts w:ascii="Arial" w:hAnsi="Arial" w:cs="Arial"/>
        </w:rPr>
        <w:t xml:space="preserve"> </w:t>
      </w:r>
      <w:r w:rsidR="00A5549E" w:rsidRPr="006611A9">
        <w:rPr>
          <w:rFonts w:ascii="Arial" w:hAnsi="Arial" w:cs="Arial"/>
        </w:rPr>
        <w:t>TRANSITAR</w:t>
      </w:r>
      <w:r w:rsidR="00A5549E" w:rsidRPr="006611A9">
        <w:rPr>
          <w:rFonts w:ascii="Arial" w:eastAsia="Batang" w:hAnsi="Arial" w:cs="Arial"/>
        </w:rPr>
        <w:t xml:space="preserve"> </w:t>
      </w:r>
      <w:r w:rsidRPr="006611A9">
        <w:rPr>
          <w:rFonts w:ascii="Arial" w:eastAsia="Batang" w:hAnsi="Arial" w:cs="Arial"/>
        </w:rPr>
        <w:t>e dá outras providências.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Em dezembro de 2017 foi aprovada a Lei nº 6.792/2017 na qual foi estabelecida a nova estrutura organizacional do Munícipio de Cascavel.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Dentre as alterações legislativas apresentadas, no artigo 60 foi previsto a possibilidade de extinção da Companhia de Engenharia de Transporte e Trânsito de Cascavel – CETTRANS.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O artigo estabelece o seguinte:</w:t>
      </w:r>
    </w:p>
    <w:p w:rsidR="00961E49" w:rsidRPr="006611A9" w:rsidRDefault="00961E49" w:rsidP="004C704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Fonts w:ascii="Arial" w:eastAsia="Batang" w:hAnsi="Arial" w:cs="Arial"/>
          <w:sz w:val="20"/>
        </w:rPr>
      </w:pPr>
      <w:r w:rsidRPr="006611A9">
        <w:rPr>
          <w:rFonts w:ascii="Arial" w:eastAsia="Batang" w:hAnsi="Arial" w:cs="Arial"/>
          <w:sz w:val="20"/>
        </w:rPr>
        <w:t>Art. 60 Fica o Chefe do Poder Executivo Municipal, nos termos do art. 58, inciso VI da Lei Orgânica Municipal, autorizado a iniciar o processo de extinção do seguinte órgão, que compõe a Administração Indireta do Município:</w:t>
      </w:r>
    </w:p>
    <w:p w:rsidR="00961E49" w:rsidRPr="006611A9" w:rsidRDefault="00961E49" w:rsidP="004C704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Fonts w:ascii="Arial" w:eastAsia="Batang" w:hAnsi="Arial" w:cs="Arial"/>
          <w:sz w:val="20"/>
        </w:rPr>
      </w:pPr>
      <w:r w:rsidRPr="006611A9">
        <w:rPr>
          <w:rFonts w:ascii="Arial" w:eastAsia="Batang" w:hAnsi="Arial" w:cs="Arial"/>
          <w:sz w:val="20"/>
        </w:rPr>
        <w:t>I - Companhia de Engenharia de Transporte e Trânsito de Cascavel - CETTRANS.</w:t>
      </w:r>
    </w:p>
    <w:p w:rsidR="00961E49" w:rsidRPr="006611A9" w:rsidRDefault="00961E49" w:rsidP="004C704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Fonts w:ascii="Arial" w:eastAsia="Batang" w:hAnsi="Arial" w:cs="Arial"/>
          <w:sz w:val="20"/>
        </w:rPr>
      </w:pPr>
      <w:r w:rsidRPr="006611A9">
        <w:rPr>
          <w:rFonts w:ascii="Arial" w:eastAsia="Batang" w:hAnsi="Arial" w:cs="Arial"/>
          <w:sz w:val="20"/>
        </w:rPr>
        <w:t xml:space="preserve">Parágrafo único. A forma e as condições do processo de extinção serão </w:t>
      </w:r>
      <w:proofErr w:type="gramStart"/>
      <w:r w:rsidRPr="006611A9">
        <w:rPr>
          <w:rFonts w:ascii="Arial" w:eastAsia="Batang" w:hAnsi="Arial" w:cs="Arial"/>
          <w:sz w:val="20"/>
        </w:rPr>
        <w:t>estabelecidos e regulamentados por meio de ato próprio no prazo de 12 (doze) meses a partir da vigência desta Lei</w:t>
      </w:r>
      <w:proofErr w:type="gramEnd"/>
      <w:r w:rsidRPr="006611A9">
        <w:rPr>
          <w:rFonts w:ascii="Arial" w:eastAsia="Batang" w:hAnsi="Arial" w:cs="Arial"/>
          <w:sz w:val="20"/>
        </w:rPr>
        <w:t>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left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  <w:sz w:val="20"/>
        </w:rPr>
        <w:t>I - Conclusa a forma e as condições de extinção previstas no parágrafo supra, a efetiva extinção da CETTRANS se dará por meio de lei específica</w:t>
      </w:r>
      <w:r w:rsidRPr="006611A9">
        <w:rPr>
          <w:rFonts w:ascii="Arial" w:eastAsia="Batang" w:hAnsi="Arial" w:cs="Arial"/>
        </w:rPr>
        <w:t>.</w:t>
      </w:r>
    </w:p>
    <w:p w:rsidR="00961E49" w:rsidRPr="006611A9" w:rsidRDefault="00961E49" w:rsidP="00F97D79">
      <w:pPr>
        <w:shd w:val="clear" w:color="auto" w:fill="FFFFFF"/>
        <w:tabs>
          <w:tab w:val="left" w:pos="567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Em cumprimento ao disposto no parágrafo I, foi nomeada uma comissão para analisar a viabilidade de extinção, bem como os reflexos jurídicos, econômicos e administrativos decorrentes da possível extinção.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comissão apresentou relatório demonstrando que os estudos foram concentrados no levantamento e análise de dados relativos ao funcionamento da empresa pública, também na forma e condições que se daria o possível processo da extinção, bem como das ações necessárias ao procedimento de transição do serviço prestado pela Companhia, visando à modernização, buscando o dinamismo, eficiência, economia e a humanização no trânsito.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No escopo deste relatório, foram analisadas experiências de casos semelhantes em outros municípios, tais como Joinville-SC, Curitiba-PR, </w:t>
      </w:r>
      <w:proofErr w:type="spellStart"/>
      <w:r w:rsidRPr="006611A9">
        <w:rPr>
          <w:rFonts w:ascii="Arial" w:eastAsia="Batang" w:hAnsi="Arial" w:cs="Arial"/>
        </w:rPr>
        <w:t>Criciúma-SC</w:t>
      </w:r>
      <w:proofErr w:type="spellEnd"/>
      <w:r w:rsidRPr="006611A9">
        <w:rPr>
          <w:rFonts w:ascii="Arial" w:eastAsia="Batang" w:hAnsi="Arial" w:cs="Arial"/>
        </w:rPr>
        <w:t>, Foz do Iguaçu–PR, Ponta Grossa-PR, Santana da Itararé-PR, Cândido de Abreu-PR, alguns deles transformaram a empresa em secretaria municipal e outros optaram pela extinção da empresa pública, sendo o serviço transferido para uma autarquia. Destaca-se que o levantamento de indicadores e análise minuciosa de cada um foi possível observar a redução de despesas de gastos comparativamente entre uma Companhia, Autarquia e Secretaria.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Companhia de Engenharia de Transporte e Trânsito de Cascavel – CETTRANS foi criada pela Lei nº 2.360/93, com a missão de gerenciar os transportes coletivos e afins.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Com o decorrer dos anos, sua missão foi sendo alterada, tendo hoje a tarefa de cumprir e fazer cumprir a legislação e as normas de trânsito, com atribuições nas áreas de engenharia de tráfego, fiscalização, educação, levantamento, análise e o controle dos dados </w:t>
      </w:r>
      <w:r w:rsidRPr="006611A9">
        <w:rPr>
          <w:rFonts w:ascii="Arial" w:eastAsia="Batang" w:hAnsi="Arial" w:cs="Arial"/>
        </w:rPr>
        <w:lastRenderedPageBreak/>
        <w:t xml:space="preserve">estatísticos do trânsito, além de gerenciar a Junta Administrativa de Recursos de Infrações - JARI.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É uma empresa pública, regida pelo direito privado, administrada exclusivamente pelo poder público municipal, cuja finalidade é a prestação de serviços públicos, integrando assim Administração Municipal Indireta.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É administrada pelo presidente, o qual foi nomeado pelo prefeito Municipal, detendo autonomia administrativa e financeira, porém fiscalizado pelo Conselho Deliberativo da Companhia.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Para executar suas atividades, a empresa contratou pessoal, observando a exigência de concurso, porém os contratos de trabalho são regidos pela CLT – Consolidação das Leis Trabalhistas.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Para executar os seus serviços, a CETTRANS conta com 230 empregados, os quais estão distribuídos em 14 cargos efetivos.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Sua receita advém de serviços prestados, tais como o gerenciamento do transporte público, de locação de espaços, de recursos da União e do Estado (cota-parte de multas), do estacionamento regulamentar, além das receitas administrativas, financeiras e as receitas não operacionais.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Por ser uma empresa pública, regida pelo direito privado, não faz jus à imunidade tributária e suas receitas são submetidas à tributação federal, do qual se destaca o PIS/COFINS.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Além da tributação federal, também suporta o ônus das contribuições previdenciárias incidentes sobre a folha de pagamento e recolhe o FGTS para os empregados.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Seu faturamento anual gira em torno de R$ 20.000.000,00 (vinte milhões de reais), porém, apresenta resultado deficitário ao longo dos últimos anos conforme pode ser </w:t>
      </w:r>
      <w:proofErr w:type="gramStart"/>
      <w:r w:rsidRPr="006611A9">
        <w:rPr>
          <w:rFonts w:ascii="Arial" w:eastAsia="Batang" w:hAnsi="Arial" w:cs="Arial"/>
        </w:rPr>
        <w:t>demonstrado nos últimos 04 anos de acordo com comparativo</w:t>
      </w:r>
      <w:proofErr w:type="gramEnd"/>
      <w:r w:rsidRPr="006611A9">
        <w:rPr>
          <w:rFonts w:ascii="Arial" w:eastAsia="Batang" w:hAnsi="Arial" w:cs="Arial"/>
        </w:rPr>
        <w:t xml:space="preserve"> a seguir: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sz w:val="20"/>
        </w:rPr>
      </w:pPr>
      <w:r w:rsidRPr="006611A9">
        <w:rPr>
          <w:rFonts w:ascii="Arial" w:eastAsia="Batang" w:hAnsi="Arial" w:cs="Arial"/>
          <w:b/>
          <w:sz w:val="20"/>
        </w:rPr>
        <w:t xml:space="preserve">2.1.1 </w:t>
      </w:r>
      <w:proofErr w:type="gramStart"/>
      <w:r w:rsidRPr="006611A9">
        <w:rPr>
          <w:rFonts w:ascii="Arial" w:eastAsia="Batang" w:hAnsi="Arial" w:cs="Arial"/>
          <w:b/>
          <w:sz w:val="20"/>
        </w:rPr>
        <w:t>Comparativo evolução</w:t>
      </w:r>
      <w:proofErr w:type="gramEnd"/>
      <w:r w:rsidRPr="006611A9">
        <w:rPr>
          <w:rFonts w:ascii="Arial" w:eastAsia="Batang" w:hAnsi="Arial" w:cs="Arial"/>
          <w:b/>
          <w:sz w:val="20"/>
        </w:rPr>
        <w:t xml:space="preserve"> Receitas X Despesas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  <w:r w:rsidRPr="006611A9">
        <w:rPr>
          <w:rFonts w:ascii="Arial" w:eastAsia="Batang" w:hAnsi="Arial" w:cs="Arial"/>
          <w:b/>
          <w:bCs/>
          <w:sz w:val="20"/>
        </w:rPr>
        <w:t>RECEITAS E DESPESAS 2015</w:t>
      </w:r>
    </w:p>
    <w:tbl>
      <w:tblPr>
        <w:tblW w:w="6206" w:type="dxa"/>
        <w:tblInd w:w="1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046"/>
      </w:tblGrid>
      <w:tr w:rsidR="00961E49" w:rsidRPr="006611A9" w:rsidTr="002D6FBE">
        <w:trPr>
          <w:trHeight w:val="397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proofErr w:type="gramStart"/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RECEITAS 2015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19.355.702,01</w:t>
            </w:r>
          </w:p>
        </w:tc>
      </w:tr>
      <w:tr w:rsidR="00961E49" w:rsidRPr="006611A9" w:rsidTr="002D6FBE">
        <w:trPr>
          <w:trHeight w:val="25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DESPESA 2015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20.481.005,20</w:t>
            </w:r>
          </w:p>
        </w:tc>
      </w:tr>
      <w:tr w:rsidR="00961E49" w:rsidRPr="006611A9" w:rsidTr="002D6FBE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RESULTADO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-1.125.303,19</w:t>
            </w:r>
          </w:p>
        </w:tc>
      </w:tr>
    </w:tbl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sz w:val="20"/>
        </w:rPr>
      </w:pP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  <w:r w:rsidRPr="006611A9">
        <w:rPr>
          <w:rFonts w:ascii="Arial" w:eastAsia="Batang" w:hAnsi="Arial" w:cs="Arial"/>
          <w:b/>
          <w:bCs/>
          <w:sz w:val="20"/>
        </w:rPr>
        <w:t>RECEITAS E DESPESAS 2016</w:t>
      </w:r>
    </w:p>
    <w:tbl>
      <w:tblPr>
        <w:tblW w:w="623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985"/>
      </w:tblGrid>
      <w:tr w:rsidR="00961E49" w:rsidRPr="006611A9" w:rsidTr="002D6FBE">
        <w:trPr>
          <w:trHeight w:val="3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proofErr w:type="gramStart"/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RECEITAS 2016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19.012.303,45</w:t>
            </w:r>
          </w:p>
        </w:tc>
      </w:tr>
      <w:tr w:rsidR="00961E49" w:rsidRPr="006611A9" w:rsidTr="002D6FBE">
        <w:trPr>
          <w:trHeight w:val="2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DESPESA 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20.096.007,28</w:t>
            </w:r>
          </w:p>
        </w:tc>
      </w:tr>
      <w:tr w:rsidR="00961E49" w:rsidRPr="006611A9" w:rsidTr="002D6FBE">
        <w:trPr>
          <w:trHeight w:val="3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lastRenderedPageBreak/>
              <w:t>RESULTADO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-1.083.703,83</w:t>
            </w:r>
          </w:p>
        </w:tc>
      </w:tr>
    </w:tbl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  <w:r w:rsidRPr="006611A9">
        <w:rPr>
          <w:rFonts w:ascii="Arial" w:eastAsia="Batang" w:hAnsi="Arial" w:cs="Arial"/>
          <w:b/>
          <w:bCs/>
          <w:sz w:val="20"/>
        </w:rPr>
        <w:t>RECEITAS E DESPESAS 2017</w:t>
      </w:r>
    </w:p>
    <w:tbl>
      <w:tblPr>
        <w:tblW w:w="623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985"/>
      </w:tblGrid>
      <w:tr w:rsidR="00961E49" w:rsidRPr="006611A9" w:rsidTr="002D6FBE">
        <w:trPr>
          <w:trHeight w:val="3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proofErr w:type="gramStart"/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RECEITAS 2017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23.225.954,02</w:t>
            </w:r>
          </w:p>
        </w:tc>
      </w:tr>
      <w:tr w:rsidR="00961E49" w:rsidRPr="006611A9" w:rsidTr="002D6FBE">
        <w:trPr>
          <w:trHeight w:val="28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DESPESA 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23.497.970,02</w:t>
            </w:r>
          </w:p>
        </w:tc>
      </w:tr>
      <w:tr w:rsidR="00961E49" w:rsidRPr="006611A9" w:rsidTr="002D6FBE">
        <w:trPr>
          <w:trHeight w:val="4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RESULTADO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-272.016,00</w:t>
            </w:r>
          </w:p>
        </w:tc>
      </w:tr>
    </w:tbl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b/>
          <w:bCs/>
          <w:sz w:val="20"/>
        </w:rPr>
      </w:pPr>
      <w:r w:rsidRPr="006611A9">
        <w:rPr>
          <w:rFonts w:ascii="Arial" w:eastAsia="Batang" w:hAnsi="Arial" w:cs="Arial"/>
          <w:b/>
          <w:bCs/>
          <w:sz w:val="20"/>
        </w:rPr>
        <w:t>RECEITAS E DESPESAS 2018 (janeiro a outubro)</w:t>
      </w:r>
    </w:p>
    <w:tbl>
      <w:tblPr>
        <w:tblW w:w="623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985"/>
      </w:tblGrid>
      <w:tr w:rsidR="00961E49" w:rsidRPr="006611A9" w:rsidTr="002D6FBE">
        <w:trPr>
          <w:trHeight w:val="4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proofErr w:type="gramStart"/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RECEITAS 2018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16.097.401,33</w:t>
            </w:r>
          </w:p>
        </w:tc>
      </w:tr>
      <w:tr w:rsidR="00961E49" w:rsidRPr="006611A9" w:rsidTr="002D6FBE">
        <w:trPr>
          <w:trHeight w:val="27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TOTAL DESPESA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17.105.744,02</w:t>
            </w:r>
          </w:p>
        </w:tc>
      </w:tr>
      <w:tr w:rsidR="00961E49" w:rsidRPr="006611A9" w:rsidTr="002D6FBE">
        <w:trPr>
          <w:trHeight w:val="2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RESULTADO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bCs/>
                <w:sz w:val="20"/>
              </w:rPr>
            </w:pPr>
            <w:r w:rsidRPr="006611A9">
              <w:rPr>
                <w:rFonts w:ascii="Arial" w:eastAsia="Batang" w:hAnsi="Arial" w:cs="Arial"/>
                <w:b/>
                <w:bCs/>
                <w:sz w:val="20"/>
              </w:rPr>
              <w:t>-1.008.342,69</w:t>
            </w:r>
          </w:p>
        </w:tc>
      </w:tr>
    </w:tbl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sz w:val="20"/>
        </w:rPr>
      </w:pPr>
      <w:r w:rsidRPr="006611A9">
        <w:rPr>
          <w:rFonts w:ascii="Arial" w:eastAsia="Batang" w:hAnsi="Arial" w:cs="Arial"/>
          <w:sz w:val="20"/>
        </w:rPr>
        <w:t xml:space="preserve">                      Fonte dos dados e detalhamento em planilha Anexo II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Como pode ser observado acima além dos custos mensais superarem seu faturamento, a Companhia ainda respondeu por dezenas de ações trabalhistas sendo que em 2017 e 2018 foram pagos em indenizações trabalhistas, resultante de decisões judiciais, os valores abaixo: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326"/>
        <w:gridCol w:w="2042"/>
        <w:gridCol w:w="3113"/>
      </w:tblGrid>
      <w:tr w:rsidR="00961E49" w:rsidRPr="006611A9" w:rsidTr="002D6FBE">
        <w:tc>
          <w:tcPr>
            <w:tcW w:w="1701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Ano</w:t>
            </w:r>
          </w:p>
        </w:tc>
        <w:tc>
          <w:tcPr>
            <w:tcW w:w="241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Valor da indenização</w:t>
            </w:r>
          </w:p>
        </w:tc>
        <w:tc>
          <w:tcPr>
            <w:tcW w:w="2126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Valor juros</w:t>
            </w:r>
          </w:p>
        </w:tc>
        <w:tc>
          <w:tcPr>
            <w:tcW w:w="326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Total pago</w:t>
            </w:r>
          </w:p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proofErr w:type="gramStart"/>
            <w:r w:rsidRPr="006611A9">
              <w:rPr>
                <w:rFonts w:ascii="Arial" w:eastAsia="Batang" w:hAnsi="Arial" w:cs="Arial"/>
                <w:b/>
                <w:sz w:val="20"/>
              </w:rPr>
              <w:t>em</w:t>
            </w:r>
            <w:proofErr w:type="gramEnd"/>
            <w:r w:rsidRPr="006611A9">
              <w:rPr>
                <w:rFonts w:ascii="Arial" w:eastAsia="Batang" w:hAnsi="Arial" w:cs="Arial"/>
                <w:b/>
                <w:sz w:val="20"/>
              </w:rPr>
              <w:t xml:space="preserve"> indenizações trabalhistas</w:t>
            </w:r>
          </w:p>
        </w:tc>
      </w:tr>
      <w:tr w:rsidR="00961E49" w:rsidRPr="006611A9" w:rsidTr="002D6FBE">
        <w:tc>
          <w:tcPr>
            <w:tcW w:w="1701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R$. 1.157.613,11</w:t>
            </w:r>
          </w:p>
        </w:tc>
        <w:tc>
          <w:tcPr>
            <w:tcW w:w="2126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R$ 25.245.75</w:t>
            </w:r>
          </w:p>
        </w:tc>
        <w:tc>
          <w:tcPr>
            <w:tcW w:w="326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R$ 1.182.858,86</w:t>
            </w:r>
          </w:p>
        </w:tc>
      </w:tr>
      <w:tr w:rsidR="00961E49" w:rsidRPr="006611A9" w:rsidTr="002D6FBE">
        <w:tc>
          <w:tcPr>
            <w:tcW w:w="1701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2018</w:t>
            </w:r>
            <w:r w:rsidRPr="006611A9">
              <w:rPr>
                <w:rFonts w:ascii="Arial" w:eastAsia="Batang" w:hAnsi="Arial" w:cs="Arial"/>
                <w:sz w:val="20"/>
              </w:rPr>
              <w:t xml:space="preserve"> </w:t>
            </w:r>
          </w:p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(até o mês</w:t>
            </w:r>
            <w:proofErr w:type="gramStart"/>
            <w:r w:rsidRPr="006611A9">
              <w:rPr>
                <w:rFonts w:ascii="Arial" w:eastAsia="Batang" w:hAnsi="Arial" w:cs="Arial"/>
                <w:sz w:val="20"/>
              </w:rPr>
              <w:t xml:space="preserve">  </w:t>
            </w:r>
            <w:proofErr w:type="gramEnd"/>
            <w:r w:rsidRPr="006611A9">
              <w:rPr>
                <w:rFonts w:ascii="Arial" w:eastAsia="Batang" w:hAnsi="Arial" w:cs="Arial"/>
                <w:sz w:val="20"/>
              </w:rPr>
              <w:t>de outubro)</w:t>
            </w:r>
          </w:p>
        </w:tc>
        <w:tc>
          <w:tcPr>
            <w:tcW w:w="241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R$ 975.273,36</w:t>
            </w:r>
          </w:p>
        </w:tc>
        <w:tc>
          <w:tcPr>
            <w:tcW w:w="2126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R$ 40.432,53</w:t>
            </w:r>
          </w:p>
        </w:tc>
        <w:tc>
          <w:tcPr>
            <w:tcW w:w="326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sz w:val="20"/>
              </w:rPr>
            </w:pPr>
            <w:r w:rsidRPr="006611A9">
              <w:rPr>
                <w:rFonts w:ascii="Arial" w:eastAsia="Batang" w:hAnsi="Arial" w:cs="Arial"/>
                <w:sz w:val="20"/>
              </w:rPr>
              <w:t>R$ 1.015.705,89</w:t>
            </w:r>
          </w:p>
        </w:tc>
      </w:tr>
      <w:tr w:rsidR="00961E49" w:rsidRPr="006611A9" w:rsidTr="002D6FBE">
        <w:tc>
          <w:tcPr>
            <w:tcW w:w="1701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R$ 2.132.886,47</w:t>
            </w:r>
          </w:p>
        </w:tc>
        <w:tc>
          <w:tcPr>
            <w:tcW w:w="2126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R$ 65.678,28</w:t>
            </w:r>
          </w:p>
        </w:tc>
        <w:tc>
          <w:tcPr>
            <w:tcW w:w="3260" w:type="dxa"/>
            <w:shd w:val="clear" w:color="auto" w:fill="auto"/>
          </w:tcPr>
          <w:p w:rsidR="00961E49" w:rsidRPr="006611A9" w:rsidRDefault="00961E49" w:rsidP="00F97D79">
            <w:pPr>
              <w:shd w:val="clear" w:color="auto" w:fill="FFFFFF"/>
              <w:tabs>
                <w:tab w:val="left" w:pos="567"/>
                <w:tab w:val="left" w:pos="851"/>
              </w:tabs>
              <w:spacing w:after="100" w:afterAutospacing="1" w:line="240" w:lineRule="auto"/>
              <w:ind w:firstLine="851"/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6611A9">
              <w:rPr>
                <w:rFonts w:ascii="Arial" w:eastAsia="Batang" w:hAnsi="Arial" w:cs="Arial"/>
                <w:b/>
                <w:sz w:val="20"/>
              </w:rPr>
              <w:t>R$ 2.198.564,75</w:t>
            </w:r>
          </w:p>
        </w:tc>
      </w:tr>
    </w:tbl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  <w:sz w:val="20"/>
        </w:rPr>
      </w:pPr>
      <w:r w:rsidRPr="006611A9">
        <w:rPr>
          <w:rFonts w:ascii="Arial" w:eastAsia="Batang" w:hAnsi="Arial" w:cs="Arial"/>
          <w:sz w:val="20"/>
        </w:rPr>
        <w:t xml:space="preserve">Fonte: e-mail recebido da CETTRANS em 30/11/18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  Diante deste cenário, a Comissão passou a analisar indicadores concluindo que a extinção seria a melhor alternativa, porém não há possibilidade simplesmente de extinção da companhia, visto que os serviços por ela desempenhados e prestados são de suma importância para os cidadãos e para o Município. Sendo necessário então, apontar uma alternativa para dar continuidade aos serviços.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Partindo do pressuposto que os serviços são indispensáveis, porém, inviável continuar como empresa pública, se fez necessário analisar alternativas, dentre elas, a criação </w:t>
      </w:r>
      <w:r w:rsidRPr="006611A9">
        <w:rPr>
          <w:rFonts w:ascii="Arial" w:eastAsia="Batang" w:hAnsi="Arial" w:cs="Arial"/>
        </w:rPr>
        <w:lastRenderedPageBreak/>
        <w:t>de outra estrutura administrativa, no modelo de autarquia, ou a encampação do serviço pela Administração Direta, com a criação de uma Secretaria.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Optou-se pela autarquia. A autarquia é definida no Decreto-Lei 200/67, como: </w:t>
      </w:r>
      <w:r w:rsidRPr="006611A9">
        <w:rPr>
          <w:rStyle w:val="nfase"/>
        </w:rPr>
        <w:t xml:space="preserve">Autarquia – o serviço autônomo, criado por lei, com personalidade jurídica, patrimônio e </w:t>
      </w:r>
      <w:proofErr w:type="gramStart"/>
      <w:r w:rsidRPr="006611A9">
        <w:rPr>
          <w:rStyle w:val="nfase"/>
        </w:rPr>
        <w:t>receita próprios para executar atividades típicas da Administração Pública, que requeiram, para seu melhor funcionamento, gestão administrativa e financeira descentralizada</w:t>
      </w:r>
      <w:proofErr w:type="gramEnd"/>
      <w:r w:rsidRPr="006611A9">
        <w:rPr>
          <w:rFonts w:ascii="Arial" w:eastAsia="Batang" w:hAnsi="Arial" w:cs="Arial"/>
        </w:rPr>
        <w:t>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É um modelo mais apto a desenvolver a tarefa de cumprir e fazer cumprir a legislação e as normas de trânsito responsabilizar-se pela área de engenharia de tráfego, fiscalização, educação, levantamento, análise e o controle dos dados estatísticos do trânsito, além de gerenciar a Junta Administrativa de Recursos de Infrações - JARI.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Os serviços em análise são serviços públicos cuja atribuição não pode ser delegada, sendo assim, são tidos como privativos da Administração.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Considerando que serviço de engenharia, fiscalização, sinalização, etc., </w:t>
      </w:r>
      <w:proofErr w:type="gramStart"/>
      <w:r w:rsidRPr="006611A9">
        <w:rPr>
          <w:rFonts w:ascii="Arial" w:eastAsia="Batang" w:hAnsi="Arial" w:cs="Arial"/>
        </w:rPr>
        <w:t>são</w:t>
      </w:r>
      <w:proofErr w:type="gramEnd"/>
      <w:r w:rsidRPr="006611A9">
        <w:rPr>
          <w:rFonts w:ascii="Arial" w:eastAsia="Batang" w:hAnsi="Arial" w:cs="Arial"/>
        </w:rPr>
        <w:t xml:space="preserve"> atividades voltadas a organização do trânsito, não podem ter livre disposição acerca de suas obrigações e competências, não podendo ser regidas sob o regime jurídico diverso do direito público.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Como </w:t>
      </w:r>
      <w:proofErr w:type="gramStart"/>
      <w:r w:rsidRPr="006611A9">
        <w:rPr>
          <w:rFonts w:ascii="Arial" w:eastAsia="Batang" w:hAnsi="Arial" w:cs="Arial"/>
        </w:rPr>
        <w:t>visto,</w:t>
      </w:r>
      <w:proofErr w:type="gramEnd"/>
      <w:r w:rsidRPr="006611A9">
        <w:rPr>
          <w:rFonts w:ascii="Arial" w:eastAsia="Batang" w:hAnsi="Arial" w:cs="Arial"/>
        </w:rPr>
        <w:t xml:space="preserve"> os serviços em tela não podem ser executados por empresa pública, devendo ser executado ou de forma direta pela Administração, ou por intermédio de uma autarquia.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Além do modelo jurídico – empresa pública – não ser o mais indicado, ainda há outros fatores que contribuem para fundamentar a extinção da empresa CETTRANS.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Empresas públicas não gozam da imunidade tributária. Diz o art. 150, da Constituição Federal: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Art. 150. Sem prejuízo de outras garantias asseguradas ao contribuinte, é vedado à União, aos Estados, ao Distrito Federal e aos Municípios: 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>...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VI - instituir impostos sobre: 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a) patrimônio, renda ou serviços, uns dos </w:t>
      </w:r>
      <w:proofErr w:type="gramStart"/>
      <w:r w:rsidRPr="006611A9">
        <w:rPr>
          <w:rStyle w:val="nfase"/>
          <w:sz w:val="20"/>
        </w:rPr>
        <w:t>outros</w:t>
      </w:r>
      <w:proofErr w:type="gramEnd"/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>...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left="851"/>
        <w:jc w:val="both"/>
        <w:rPr>
          <w:rFonts w:ascii="Arial" w:eastAsia="Batang" w:hAnsi="Arial" w:cs="Arial"/>
          <w:sz w:val="20"/>
        </w:rPr>
      </w:pPr>
      <w:r w:rsidRPr="006611A9">
        <w:rPr>
          <w:rStyle w:val="nfase"/>
          <w:sz w:val="20"/>
        </w:rPr>
        <w:t xml:space="preserve">§ 3º - </w:t>
      </w:r>
      <w:proofErr w:type="gramStart"/>
      <w:r w:rsidRPr="006611A9">
        <w:rPr>
          <w:rStyle w:val="nfase"/>
          <w:sz w:val="20"/>
        </w:rPr>
        <w:t>As vedações do inciso VI</w:t>
      </w:r>
      <w:proofErr w:type="gramEnd"/>
      <w:r w:rsidRPr="006611A9">
        <w:rPr>
          <w:rStyle w:val="nfase"/>
          <w:sz w:val="20"/>
        </w:rPr>
        <w:t>, a, e do parágrafo anterior não se aplicam ao patrimônio, à renda e aos serviços, relacionados com exploração de atividades econômicas regidas pelas normas aplicáveis a empreendimentos privados, ou em que haja contraprestação ou pagamento de preços ou tarifas pelo usuário, nem exonera o promitente comprador da obrigação de pagar imposto relativamente ao bem imóvel</w:t>
      </w:r>
      <w:r w:rsidRPr="006611A9">
        <w:rPr>
          <w:rFonts w:ascii="Arial" w:eastAsia="Batang" w:hAnsi="Arial" w:cs="Arial"/>
          <w:sz w:val="20"/>
        </w:rPr>
        <w:t>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Porém, no mesmo artigo da Constituição, há previsão de imunidade para as autarquias, veja-se: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Art. 150. Sem prejuízo de outras garantias asseguradas ao contribuinte, é vedado à União, aos Estados, ao Distrito Federal e aos Municípios: </w:t>
      </w:r>
      <w:proofErr w:type="gramStart"/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proofErr w:type="gramEnd"/>
      <w:r w:rsidRPr="006611A9">
        <w:rPr>
          <w:rStyle w:val="nfase"/>
          <w:sz w:val="20"/>
        </w:rPr>
        <w:t>...</w:t>
      </w:r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>VI - instituir impostos sobre: (Vide Emenda Constitucional nº 3, de 1993</w:t>
      </w:r>
      <w:proofErr w:type="gramStart"/>
      <w:r w:rsidRPr="006611A9">
        <w:rPr>
          <w:rStyle w:val="nfase"/>
          <w:sz w:val="20"/>
        </w:rPr>
        <w:t>)</w:t>
      </w:r>
      <w:proofErr w:type="gramEnd"/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a) patrimônio, renda ou serviços, uns dos </w:t>
      </w:r>
      <w:proofErr w:type="gramStart"/>
      <w:r w:rsidRPr="006611A9">
        <w:rPr>
          <w:rStyle w:val="nfase"/>
          <w:sz w:val="20"/>
        </w:rPr>
        <w:t>outros</w:t>
      </w:r>
      <w:proofErr w:type="gramEnd"/>
    </w:p>
    <w:p w:rsidR="00961E49" w:rsidRPr="006611A9" w:rsidRDefault="00961E49" w:rsidP="00DF16A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>...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left="851"/>
        <w:jc w:val="both"/>
        <w:rPr>
          <w:rFonts w:ascii="Arial" w:eastAsia="Batang" w:hAnsi="Arial" w:cs="Arial"/>
          <w:i/>
        </w:rPr>
      </w:pPr>
      <w:r w:rsidRPr="006611A9">
        <w:rPr>
          <w:rStyle w:val="nfase"/>
          <w:sz w:val="20"/>
        </w:rPr>
        <w:lastRenderedPageBreak/>
        <w:t xml:space="preserve">§ 2º - </w:t>
      </w:r>
      <w:proofErr w:type="gramStart"/>
      <w:r w:rsidRPr="006611A9">
        <w:rPr>
          <w:rStyle w:val="nfase"/>
          <w:sz w:val="20"/>
        </w:rPr>
        <w:t>A vedação do inciso VI</w:t>
      </w:r>
      <w:proofErr w:type="gramEnd"/>
      <w:r w:rsidRPr="006611A9">
        <w:rPr>
          <w:rStyle w:val="nfase"/>
          <w:sz w:val="20"/>
        </w:rPr>
        <w:t>, a, é extensiva às autarquias e às fundações instituídas e mantidas pelo Poder Público, no que se refere ao patrimônio, à renda e aos serviços, vinculados a suas finalidades essenciais ou às delas decorrentes</w:t>
      </w:r>
      <w:r w:rsidRPr="006611A9">
        <w:rPr>
          <w:rFonts w:ascii="Arial" w:eastAsia="Batang" w:hAnsi="Arial" w:cs="Arial"/>
          <w:i/>
        </w:rPr>
        <w:t>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Hoje a CETTRANS está sujeita a tributação federal e, no exercício de 2017, recolheu aos cofres públicos federais, o valor aproximado de R$ 2.143.000,00 (dois milhões cento e quarenta e três mil reais). Portanto com a obrigatoriedade do pagamento de tributos federais, a torna ainda mais deficitária. Tal fator é importante quando se analisa outros modelos jurídicos, onde não haverá incidência de tributos federais sobre as receitas advindas dos serviços prestados.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criação de uma autarquia, os serviços prestados deixam de ser tributados pela União, eis que gozará da imunidade tributária e os recursos antes destinados ao pagamento de tributos federais (PIS/COFINS, IRPJ, CSLL, etc.) permanecem nos cofres públicos, subsidiando seus serviços.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Em razão de sua natureza jurídica de empresa pública, CETTRANS está impedida de receber, formalmente, recursos da Administração Pública Municipal, bem como de emendas parlamentares, o que dificulta sobremaneira suportar seus custos, fazer investimentos, melhorar seus serviços.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possibilidade de adotar a natureza jurídica de autarquia, o Município de Cascavel, poderá repassar recursos na forma de interferências financeiras (transferências financeiras), bem como receber emendas parlamentares.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CETTRANS possui quadro próprio de empregados, todos regidos pela CLT. Seu quadro é composto por 230 empregados conforme relatório de 29/11/18 os quais foram admitidos por concurso público.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possibilidade de extinção da empresa, a preocupação se volta aos empregados, os quais são de suma importância para o desenvolvimento das atividades da empresa.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Administração Pública Municipal tem a preocupação com a mão-de-obra alocada na CETTRANS, não demonstrando interesse na demissão dos empregados. Partindo do pressuposto que há a intenção da Administração na preservação dos postos de trabalho e da necessidade de mão-de-obra qualificada e experiente para a consecução das atividades, o aproveitamento é medida que se impõe.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Porém, é necessário que alterações sejam feitas. Uma delas é a análise efetiva das atribuições de cada cargo, bem como o seu enquadramento nas atribuições de uma nova entidade, podendo, inclusive resultar na possível extinção de alguns cargos.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Foi levantada a informação de que só o custo de contribuição previdenciária suportada pela empresa pública CETTRANS é muito significativo, girando em torno de </w:t>
      </w:r>
      <w:proofErr w:type="gramStart"/>
      <w:r w:rsidRPr="006611A9">
        <w:rPr>
          <w:rFonts w:ascii="Arial" w:eastAsia="Batang" w:hAnsi="Arial" w:cs="Arial"/>
        </w:rPr>
        <w:t>R$ 1.298.221,36 (um milhão duzentos e noventa e oito mil duzentos e vinte e um reais e trinta e seis centavos) referente</w:t>
      </w:r>
      <w:proofErr w:type="gramEnd"/>
      <w:r w:rsidRPr="006611A9">
        <w:rPr>
          <w:rFonts w:ascii="Arial" w:eastAsia="Batang" w:hAnsi="Arial" w:cs="Arial"/>
        </w:rPr>
        <w:t xml:space="preserve"> ao período de janeiro a outubro de 2018.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A contribuição previdenciária patronal gira em torno de 20% sobre o valor da folha de pagamento, acrescendo-se aos custos, o valor de 8% destinado ao FGTS correspondendo a </w:t>
      </w:r>
      <w:proofErr w:type="gramStart"/>
      <w:r w:rsidRPr="006611A9">
        <w:rPr>
          <w:rFonts w:ascii="Arial" w:eastAsia="Batang" w:hAnsi="Arial" w:cs="Arial"/>
        </w:rPr>
        <w:lastRenderedPageBreak/>
        <w:t>R$ 521.298,92 (quinhentos e vinte e um mil novecentos e noventa e oito reais e noventa e dois centavos), referente</w:t>
      </w:r>
      <w:proofErr w:type="gramEnd"/>
      <w:r w:rsidRPr="006611A9">
        <w:rPr>
          <w:rFonts w:ascii="Arial" w:eastAsia="Batang" w:hAnsi="Arial" w:cs="Arial"/>
        </w:rPr>
        <w:t xml:space="preserve"> ao período de janeiro a outubro de 2018.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Neste cenário uma medida a ser considerada seria a transformação do vinculo empregatício regido pela CLT, para estatutário. A medida é importante sob o prisma da economia financeira, quando se reduz os valores devidos a título de encargos</w:t>
      </w:r>
      <w:r w:rsidRPr="006611A9">
        <w:rPr>
          <w:rFonts w:ascii="Arial" w:eastAsia="Batang" w:hAnsi="Arial" w:cs="Arial"/>
          <w:vertAlign w:val="superscript"/>
        </w:rPr>
        <w:footnoteReference w:id="1"/>
      </w:r>
      <w:r w:rsidRPr="006611A9">
        <w:rPr>
          <w:rFonts w:ascii="Arial" w:eastAsia="Batang" w:hAnsi="Arial" w:cs="Arial"/>
        </w:rPr>
        <w:t xml:space="preserve"> (INSS + RAT/FAT + FGTS) que representa o valor R$ 1.971.209,00 (um milhão novecentos e setenta e um mil duzentos e nove reais), porém sem perder o foco da proteção ao direito do trabalhador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transformação é possível, inclusive já analisada pelo TCE-PR, que assim se manifesta: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left="851"/>
        <w:jc w:val="both"/>
        <w:rPr>
          <w:rStyle w:val="nfase"/>
          <w:sz w:val="20"/>
        </w:rPr>
      </w:pPr>
      <w:r w:rsidRPr="006611A9">
        <w:rPr>
          <w:rStyle w:val="nfase"/>
          <w:sz w:val="20"/>
        </w:rPr>
        <w:t xml:space="preserve">“Consulta. Transposição de empregos em cargos públicos. Pela possibilidade de transformação de empregos públicos contratados para Programas Federais de Saúde da Família (PSF) em cargos públicos, desde que: (i) operada mediante lei (em sentido formal), observada a forma de ingresso por prévia aprovação em concurso público de provas ou de provas e </w:t>
      </w:r>
      <w:proofErr w:type="gramStart"/>
      <w:r w:rsidRPr="006611A9">
        <w:rPr>
          <w:rStyle w:val="nfase"/>
          <w:sz w:val="20"/>
        </w:rPr>
        <w:t>títulos adequada</w:t>
      </w:r>
      <w:proofErr w:type="gramEnd"/>
      <w:r w:rsidRPr="006611A9">
        <w:rPr>
          <w:rStyle w:val="nfase"/>
          <w:sz w:val="20"/>
        </w:rPr>
        <w:t xml:space="preserve"> à natureza e complexidade do cargo, e mantida a similaridade das funções a serem exercidas e respectiva remuneração; (</w:t>
      </w:r>
      <w:proofErr w:type="spellStart"/>
      <w:r w:rsidRPr="006611A9">
        <w:rPr>
          <w:rStyle w:val="nfase"/>
          <w:sz w:val="20"/>
        </w:rPr>
        <w:t>ii</w:t>
      </w:r>
      <w:proofErr w:type="spellEnd"/>
      <w:r w:rsidRPr="006611A9">
        <w:rPr>
          <w:rStyle w:val="nfase"/>
          <w:sz w:val="20"/>
        </w:rPr>
        <w:t>) sejam devidamente motivadas as razões de interesse público justificadoras da conversão do regime celetista ao estatutário, e disciplinado o regime de transição nas respectiva lei local. Resposta conforme consulta do Acórdão nº 2958/12, Tribunal Pleno, protocolo nº 459460/09.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Veja que o caso analisado conferiu a possibilidade, desde que observados alguns requisitos, dentre eles, que os empregados tenham sido admitidos por concurso, tal como no caso em análise, as funções guardem similaridade de funções e sem prejuízo de salários.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transformação dos empregos em estatutários, os trabalhadores passam a fazer jus aos benefícios estatutários, tais como estabilidade e aposentadoria vinculada ao IPMC.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medida, poderá se obter uma economia significativa de valores mensais e anuais, considerando aqui a redução da contribuição patronal previdenciária e exoneração do pagamento do FGTS.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possível extinção da CETTRANS, seu patrimônio será revertido para a quitação de seus débitos ou para o Município, que poderá incorporar ao seu próprio patrimônio, ou destiná-lo à constituição do patrimônio de uma nova unidade.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comissão realizou um levantamento prévio em que foi identificado que o patrimônio imobiliário da CETTRANS corresponde a um único imóvel que está localizado na Rua Carlos de Carvalho, 4236 – Cadastro Municipal nº 105189000.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Os demais bens imóveis que são utilizados e/ou administrados pela CETTRANS continuam incorporados ao patrimônio do Município. São eles: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Aeroporto: Área rural em nome de </w:t>
      </w:r>
      <w:proofErr w:type="spellStart"/>
      <w:r w:rsidRPr="006611A9">
        <w:rPr>
          <w:rFonts w:ascii="Arial" w:eastAsia="Batang" w:hAnsi="Arial" w:cs="Arial"/>
        </w:rPr>
        <w:t>Dimer</w:t>
      </w:r>
      <w:proofErr w:type="spellEnd"/>
      <w:r w:rsidRPr="006611A9">
        <w:rPr>
          <w:rFonts w:ascii="Arial" w:eastAsia="Batang" w:hAnsi="Arial" w:cs="Arial"/>
        </w:rPr>
        <w:t xml:space="preserve"> José – Cedência Governo Federal para uso do Município.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Terminal Rodoviário com 98 salas comerciais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Terminal Sul com sete salas comerciais</w:t>
      </w:r>
      <w:proofErr w:type="gramStart"/>
      <w:r w:rsidRPr="006611A9">
        <w:rPr>
          <w:rFonts w:ascii="Arial" w:eastAsia="Batang" w:hAnsi="Arial" w:cs="Arial"/>
        </w:rPr>
        <w:t xml:space="preserve">    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proofErr w:type="gramEnd"/>
      <w:r w:rsidRPr="006611A9">
        <w:rPr>
          <w:rFonts w:ascii="Arial" w:eastAsia="Batang" w:hAnsi="Arial" w:cs="Arial"/>
        </w:rPr>
        <w:lastRenderedPageBreak/>
        <w:t>Terminal Oeste: 04 terrenos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Terminal Nordeste: </w:t>
      </w:r>
    </w:p>
    <w:p w:rsidR="00961E49" w:rsidRPr="006611A9" w:rsidRDefault="00961E49" w:rsidP="00F97D79">
      <w:pPr>
        <w:numPr>
          <w:ilvl w:val="2"/>
          <w:numId w:val="17"/>
        </w:num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Terminal Leste: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Comissão conclui que será necessária a realização de inventário para identificar demais bens, tais como móveis, veículos, equipamentos, insumos, etc., para que sejam tomadas as medidas necessárias quanto à transferência.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Com a extinção da CETTRANS, os contratos firmados ainda em vigor devem ser analisados, caso a caso, quanto à conveniência e oportunidade de sua continuidade, e constatado a relevância, verificar a possibilidade de a nova personalidade jurídica assumir os encargos contratuais.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O contrato vigente de maior relevância é o do transporte coletivo urbano, porém cabe ressaltar que este foi firmado através da Administração Direta Municipal, não havendo qualquer implicação decorrente da possível extinção da CETTRANS.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A contabilidade da CETTRANS segue o modelo de empresa privada, com regime contábil privado.  Já com o possível novo modelo jurídico, a contabilidade passa a ser pública passando a estar sujeita ao controle externo e prestação de contas ao TCE – PR.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>Os recursos financeiros contabilizados pela CETTRANS tem origem na prestação de serviços relativos à sua competência legal, tais como os decorrentes de aplicação de multas (conforme plano de partilha estabelecido no Código de Trânsito Brasileiro), e os decorrentes do estacionamento regulamentado, dentre outros.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Com a possível extinção da empresa, os serviços passarão a ser executados pela nova entidade, os quais gerarão receitas para manutenção das atividades da mesma.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Ainda, mudando a natureza jurídica, poderá receber verbas advindas da Administração Direta Municipal, bem como de emendas parlamentares. </w:t>
      </w:r>
    </w:p>
    <w:p w:rsidR="00961E49" w:rsidRPr="006611A9" w:rsidRDefault="00961E49" w:rsidP="00F97D79">
      <w:pPr>
        <w:shd w:val="clear" w:color="auto" w:fill="FFFFFF"/>
        <w:tabs>
          <w:tab w:val="left" w:pos="567"/>
          <w:tab w:val="left" w:pos="851"/>
        </w:tabs>
        <w:spacing w:after="100" w:afterAutospacing="1" w:line="240" w:lineRule="auto"/>
        <w:ind w:firstLine="851"/>
        <w:jc w:val="both"/>
        <w:rPr>
          <w:rFonts w:ascii="Arial" w:eastAsia="Batang" w:hAnsi="Arial" w:cs="Arial"/>
        </w:rPr>
      </w:pPr>
      <w:r w:rsidRPr="006611A9">
        <w:rPr>
          <w:rFonts w:ascii="Arial" w:eastAsia="Batang" w:hAnsi="Arial" w:cs="Arial"/>
        </w:rPr>
        <w:t xml:space="preserve">Por fim, não haverá mais dúvidas quanto ao Poder de Polícia da autarquia, enquanto que na empresa pública sempre surgiram questionamentos com relação </w:t>
      </w:r>
      <w:proofErr w:type="gramStart"/>
      <w:r w:rsidRPr="006611A9">
        <w:rPr>
          <w:rFonts w:ascii="Arial" w:eastAsia="Batang" w:hAnsi="Arial" w:cs="Arial"/>
        </w:rPr>
        <w:t>a</w:t>
      </w:r>
      <w:proofErr w:type="gramEnd"/>
      <w:r w:rsidRPr="006611A9">
        <w:rPr>
          <w:rFonts w:ascii="Arial" w:eastAsia="Batang" w:hAnsi="Arial" w:cs="Arial"/>
        </w:rPr>
        <w:t xml:space="preserve"> possibilidade de uma empresa pública tem o Poder de Polícia.  </w:t>
      </w:r>
    </w:p>
    <w:p w:rsidR="00961E49" w:rsidRPr="006611A9" w:rsidRDefault="00961E49" w:rsidP="00F97D79">
      <w:pPr>
        <w:spacing w:after="100" w:afterAutospacing="1" w:line="240" w:lineRule="auto"/>
        <w:ind w:firstLine="709"/>
        <w:jc w:val="both"/>
        <w:rPr>
          <w:rFonts w:ascii="Arial" w:hAnsi="Arial" w:cs="Arial"/>
        </w:rPr>
      </w:pPr>
      <w:r w:rsidRPr="006611A9">
        <w:rPr>
          <w:rFonts w:ascii="Arial" w:hAnsi="Arial" w:cs="Arial"/>
          <w:highlight w:val="white"/>
        </w:rPr>
        <w:t>Estas são Senhor Presidente, as razões que justificam a elaboração deste Anteprojeto de Lei que submeto à apreciação dos Senhores Membros da Câmara Legislativa, renovando a Vossa Excelência, os meus protestos de elevada estima e distinta consideração.</w:t>
      </w:r>
    </w:p>
    <w:p w:rsidR="00961E49" w:rsidRPr="006611A9" w:rsidRDefault="00961E49" w:rsidP="00F97D79">
      <w:pPr>
        <w:spacing w:after="0" w:line="240" w:lineRule="auto"/>
        <w:jc w:val="center"/>
        <w:rPr>
          <w:rFonts w:ascii="Arial" w:hAnsi="Arial" w:cs="Arial"/>
          <w:b/>
        </w:rPr>
      </w:pPr>
      <w:r w:rsidRPr="006611A9">
        <w:rPr>
          <w:rFonts w:ascii="Arial" w:hAnsi="Arial" w:cs="Arial"/>
          <w:b/>
        </w:rPr>
        <w:t>Gabinete do Prefeito Municipal,</w:t>
      </w:r>
    </w:p>
    <w:p w:rsidR="00961E49" w:rsidRPr="006611A9" w:rsidRDefault="00961E49" w:rsidP="00F97D79">
      <w:pPr>
        <w:spacing w:after="0" w:line="240" w:lineRule="auto"/>
        <w:jc w:val="center"/>
        <w:rPr>
          <w:rFonts w:ascii="Arial" w:hAnsi="Arial" w:cs="Arial"/>
        </w:rPr>
      </w:pPr>
      <w:r w:rsidRPr="006611A9">
        <w:rPr>
          <w:rFonts w:ascii="Arial" w:hAnsi="Arial" w:cs="Arial"/>
        </w:rPr>
        <w:t xml:space="preserve">Cascavel, </w:t>
      </w:r>
      <w:r w:rsidR="00DF16A5" w:rsidRPr="006611A9">
        <w:rPr>
          <w:rFonts w:ascii="Arial" w:hAnsi="Arial" w:cs="Arial"/>
        </w:rPr>
        <w:t>31 de maio</w:t>
      </w:r>
      <w:r w:rsidRPr="006611A9">
        <w:rPr>
          <w:rFonts w:ascii="Arial" w:hAnsi="Arial" w:cs="Arial"/>
        </w:rPr>
        <w:t xml:space="preserve"> de 2019.</w:t>
      </w:r>
    </w:p>
    <w:p w:rsidR="00961E49" w:rsidRPr="006611A9" w:rsidRDefault="00961E49" w:rsidP="00F97D79">
      <w:pPr>
        <w:pStyle w:val="NormalWeb"/>
        <w:tabs>
          <w:tab w:val="left" w:pos="567"/>
        </w:tabs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:rsidR="00961E49" w:rsidRPr="006611A9" w:rsidRDefault="00961E49" w:rsidP="00F97D79">
      <w:pPr>
        <w:pStyle w:val="NormalWeb"/>
        <w:tabs>
          <w:tab w:val="left" w:pos="567"/>
        </w:tabs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:rsidR="00961E49" w:rsidRPr="006611A9" w:rsidRDefault="00961E49" w:rsidP="00F97D7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11A9">
        <w:rPr>
          <w:rFonts w:ascii="Arial" w:hAnsi="Arial" w:cs="Arial"/>
          <w:b/>
          <w:sz w:val="22"/>
          <w:szCs w:val="22"/>
        </w:rPr>
        <w:t>Leonaldo Paranhos,</w:t>
      </w:r>
    </w:p>
    <w:p w:rsidR="00961E49" w:rsidRPr="006611A9" w:rsidRDefault="00961E49" w:rsidP="00F97D7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6611A9">
        <w:rPr>
          <w:rFonts w:ascii="Arial" w:hAnsi="Arial" w:cs="Arial"/>
          <w:sz w:val="22"/>
          <w:szCs w:val="22"/>
        </w:rPr>
        <w:t>Prefeito Municipal.</w:t>
      </w:r>
    </w:p>
    <w:p w:rsidR="00961E49" w:rsidRPr="006611A9" w:rsidRDefault="00961E49" w:rsidP="00F97D79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961E49" w:rsidRPr="006611A9" w:rsidRDefault="00961E49" w:rsidP="00F97D79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6611A9">
        <w:rPr>
          <w:rFonts w:ascii="Arial" w:hAnsi="Arial" w:cs="Arial"/>
          <w:bCs/>
          <w:sz w:val="22"/>
          <w:szCs w:val="22"/>
        </w:rPr>
        <w:t>Ao Excelentíssimo Vereador</w:t>
      </w:r>
    </w:p>
    <w:p w:rsidR="00961E49" w:rsidRPr="006611A9" w:rsidRDefault="00961E49" w:rsidP="00F97D7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6611A9">
        <w:rPr>
          <w:rFonts w:ascii="Arial" w:hAnsi="Arial" w:cs="Arial"/>
          <w:b/>
          <w:bCs/>
          <w:sz w:val="22"/>
          <w:szCs w:val="22"/>
        </w:rPr>
        <w:t>ALÉCIO ESPINOLA</w:t>
      </w:r>
    </w:p>
    <w:p w:rsidR="00961E49" w:rsidRPr="006611A9" w:rsidRDefault="00961E49" w:rsidP="00F97D79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6611A9">
        <w:rPr>
          <w:rFonts w:ascii="Arial" w:hAnsi="Arial" w:cs="Arial"/>
          <w:bCs/>
          <w:sz w:val="22"/>
          <w:szCs w:val="22"/>
        </w:rPr>
        <w:t>Presidente da Câmara Municipal</w:t>
      </w:r>
    </w:p>
    <w:p w:rsidR="00961E49" w:rsidRPr="006611A9" w:rsidRDefault="00961E49" w:rsidP="00F97D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611A9">
        <w:rPr>
          <w:rFonts w:ascii="Arial" w:hAnsi="Arial" w:cs="Arial"/>
          <w:bCs/>
          <w:sz w:val="22"/>
          <w:szCs w:val="22"/>
        </w:rPr>
        <w:t>Cascavel – Paraná</w:t>
      </w:r>
    </w:p>
    <w:sectPr w:rsidR="00961E49" w:rsidRPr="006611A9" w:rsidSect="004C704A">
      <w:footerReference w:type="default" r:id="rId9"/>
      <w:pgSz w:w="11906" w:h="16838" w:code="9"/>
      <w:pgMar w:top="2268" w:right="62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CA" w:rsidRDefault="005B08CA" w:rsidP="005376C4">
      <w:pPr>
        <w:spacing w:after="0" w:line="240" w:lineRule="auto"/>
      </w:pPr>
      <w:r>
        <w:separator/>
      </w:r>
    </w:p>
  </w:endnote>
  <w:endnote w:type="continuationSeparator" w:id="0">
    <w:p w:rsidR="005B08CA" w:rsidRDefault="005B08CA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C4" w:rsidRDefault="005376C4">
    <w:pPr>
      <w:pStyle w:val="Rodap"/>
      <w:jc w:val="right"/>
    </w:pPr>
  </w:p>
  <w:p w:rsidR="005376C4" w:rsidRDefault="005376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CA" w:rsidRDefault="005B08CA" w:rsidP="005376C4">
      <w:pPr>
        <w:spacing w:after="0" w:line="240" w:lineRule="auto"/>
      </w:pPr>
      <w:r>
        <w:separator/>
      </w:r>
    </w:p>
  </w:footnote>
  <w:footnote w:type="continuationSeparator" w:id="0">
    <w:p w:rsidR="005B08CA" w:rsidRDefault="005B08CA" w:rsidP="005376C4">
      <w:pPr>
        <w:spacing w:after="0" w:line="240" w:lineRule="auto"/>
      </w:pPr>
      <w:r>
        <w:continuationSeparator/>
      </w:r>
    </w:p>
  </w:footnote>
  <w:footnote w:id="1">
    <w:p w:rsidR="00961E49" w:rsidRDefault="00961E49" w:rsidP="00961E4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F6895">
        <w:t>INSS 20% + RAT/FAT 4,81% + terceiros 5,8% + FTGS</w:t>
      </w:r>
      <w:r>
        <w:t xml:space="preserve"> 8% =</w:t>
      </w:r>
      <w:proofErr w:type="gramStart"/>
      <w:r>
        <w:t xml:space="preserve">  </w:t>
      </w:r>
      <w:proofErr w:type="gramEnd"/>
      <w:r>
        <w:t xml:space="preserve">30,61%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3F1"/>
    <w:multiLevelType w:val="hybridMultilevel"/>
    <w:tmpl w:val="A5182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549"/>
    <w:multiLevelType w:val="hybridMultilevel"/>
    <w:tmpl w:val="282C6404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8AD63DC"/>
    <w:multiLevelType w:val="hybridMultilevel"/>
    <w:tmpl w:val="94528234"/>
    <w:lvl w:ilvl="0" w:tplc="DAB00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20DBA"/>
    <w:multiLevelType w:val="hybridMultilevel"/>
    <w:tmpl w:val="DB0E3FA0"/>
    <w:lvl w:ilvl="0" w:tplc="81B0A70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0B625D1"/>
    <w:multiLevelType w:val="hybridMultilevel"/>
    <w:tmpl w:val="CF36D88C"/>
    <w:lvl w:ilvl="0" w:tplc="F5F2E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12ED"/>
    <w:multiLevelType w:val="hybridMultilevel"/>
    <w:tmpl w:val="282C6404"/>
    <w:lvl w:ilvl="0" w:tplc="04160013">
      <w:start w:val="1"/>
      <w:numFmt w:val="upperRoman"/>
      <w:lvlText w:val="%1."/>
      <w:lvlJc w:val="righ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228A337B"/>
    <w:multiLevelType w:val="hybridMultilevel"/>
    <w:tmpl w:val="A2622608"/>
    <w:lvl w:ilvl="0" w:tplc="5D6ED4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A12585"/>
    <w:multiLevelType w:val="hybridMultilevel"/>
    <w:tmpl w:val="3684F5E4"/>
    <w:lvl w:ilvl="0" w:tplc="B16A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444"/>
    <w:multiLevelType w:val="hybridMultilevel"/>
    <w:tmpl w:val="732E4F30"/>
    <w:lvl w:ilvl="0" w:tplc="3410B7DA">
      <w:start w:val="1"/>
      <w:numFmt w:val="upperRoman"/>
      <w:lvlText w:val="%1"/>
      <w:lvlJc w:val="left"/>
      <w:pPr>
        <w:ind w:left="190" w:hanging="190"/>
      </w:pPr>
      <w:rPr>
        <w:rFonts w:ascii="Arial" w:eastAsia="Arial" w:hAnsi="Arial" w:cs="Arial" w:hint="default"/>
        <w:b/>
        <w:w w:val="99"/>
        <w:sz w:val="20"/>
        <w:szCs w:val="20"/>
        <w:lang w:val="pt-PT" w:eastAsia="pt-PT" w:bidi="pt-PT"/>
      </w:rPr>
    </w:lvl>
    <w:lvl w:ilvl="1" w:tplc="BDE0DC66">
      <w:numFmt w:val="bullet"/>
      <w:lvlText w:val="•"/>
      <w:lvlJc w:val="left"/>
      <w:pPr>
        <w:ind w:left="782" w:hanging="190"/>
      </w:pPr>
      <w:rPr>
        <w:rFonts w:hint="default"/>
        <w:lang w:val="pt-PT" w:eastAsia="pt-PT" w:bidi="pt-PT"/>
      </w:rPr>
    </w:lvl>
    <w:lvl w:ilvl="2" w:tplc="C45696CA">
      <w:numFmt w:val="bullet"/>
      <w:lvlText w:val="•"/>
      <w:lvlJc w:val="left"/>
      <w:pPr>
        <w:ind w:left="1174" w:hanging="190"/>
      </w:pPr>
      <w:rPr>
        <w:rFonts w:hint="default"/>
        <w:lang w:val="pt-PT" w:eastAsia="pt-PT" w:bidi="pt-PT"/>
      </w:rPr>
    </w:lvl>
    <w:lvl w:ilvl="3" w:tplc="27729CA2">
      <w:numFmt w:val="bullet"/>
      <w:lvlText w:val="•"/>
      <w:lvlJc w:val="left"/>
      <w:pPr>
        <w:ind w:left="1566" w:hanging="190"/>
      </w:pPr>
      <w:rPr>
        <w:rFonts w:hint="default"/>
        <w:lang w:val="pt-PT" w:eastAsia="pt-PT" w:bidi="pt-PT"/>
      </w:rPr>
    </w:lvl>
    <w:lvl w:ilvl="4" w:tplc="9082468A">
      <w:numFmt w:val="bullet"/>
      <w:lvlText w:val="•"/>
      <w:lvlJc w:val="left"/>
      <w:pPr>
        <w:ind w:left="1958" w:hanging="190"/>
      </w:pPr>
      <w:rPr>
        <w:rFonts w:hint="default"/>
        <w:lang w:val="pt-PT" w:eastAsia="pt-PT" w:bidi="pt-PT"/>
      </w:rPr>
    </w:lvl>
    <w:lvl w:ilvl="5" w:tplc="6E146FF2">
      <w:numFmt w:val="bullet"/>
      <w:lvlText w:val="•"/>
      <w:lvlJc w:val="left"/>
      <w:pPr>
        <w:ind w:left="2350" w:hanging="190"/>
      </w:pPr>
      <w:rPr>
        <w:rFonts w:hint="default"/>
        <w:lang w:val="pt-PT" w:eastAsia="pt-PT" w:bidi="pt-PT"/>
      </w:rPr>
    </w:lvl>
    <w:lvl w:ilvl="6" w:tplc="06624FF4">
      <w:numFmt w:val="bullet"/>
      <w:lvlText w:val="•"/>
      <w:lvlJc w:val="left"/>
      <w:pPr>
        <w:ind w:left="2742" w:hanging="190"/>
      </w:pPr>
      <w:rPr>
        <w:rFonts w:hint="default"/>
        <w:lang w:val="pt-PT" w:eastAsia="pt-PT" w:bidi="pt-PT"/>
      </w:rPr>
    </w:lvl>
    <w:lvl w:ilvl="7" w:tplc="D1DEEE58">
      <w:numFmt w:val="bullet"/>
      <w:lvlText w:val="•"/>
      <w:lvlJc w:val="left"/>
      <w:pPr>
        <w:ind w:left="3134" w:hanging="190"/>
      </w:pPr>
      <w:rPr>
        <w:rFonts w:hint="default"/>
        <w:lang w:val="pt-PT" w:eastAsia="pt-PT" w:bidi="pt-PT"/>
      </w:rPr>
    </w:lvl>
    <w:lvl w:ilvl="8" w:tplc="2E5E3720">
      <w:numFmt w:val="bullet"/>
      <w:lvlText w:val="•"/>
      <w:lvlJc w:val="left"/>
      <w:pPr>
        <w:ind w:left="3526" w:hanging="190"/>
      </w:pPr>
      <w:rPr>
        <w:rFonts w:hint="default"/>
        <w:lang w:val="pt-PT" w:eastAsia="pt-PT" w:bidi="pt-PT"/>
      </w:rPr>
    </w:lvl>
  </w:abstractNum>
  <w:abstractNum w:abstractNumId="9">
    <w:nsid w:val="522F09EC"/>
    <w:multiLevelType w:val="hybridMultilevel"/>
    <w:tmpl w:val="233AEBD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DE2B9E"/>
    <w:multiLevelType w:val="hybridMultilevel"/>
    <w:tmpl w:val="26027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70E"/>
    <w:multiLevelType w:val="hybridMultilevel"/>
    <w:tmpl w:val="02688B34"/>
    <w:lvl w:ilvl="0" w:tplc="1F0A27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161D6"/>
    <w:multiLevelType w:val="hybridMultilevel"/>
    <w:tmpl w:val="CD2C8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355C"/>
    <w:multiLevelType w:val="hybridMultilevel"/>
    <w:tmpl w:val="BE0EC7CA"/>
    <w:lvl w:ilvl="0" w:tplc="493C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7707"/>
    <w:multiLevelType w:val="hybridMultilevel"/>
    <w:tmpl w:val="0FF0E234"/>
    <w:lvl w:ilvl="0" w:tplc="A48C02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50110"/>
    <w:multiLevelType w:val="hybridMultilevel"/>
    <w:tmpl w:val="2D6AC4B2"/>
    <w:lvl w:ilvl="0" w:tplc="6ADCF3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091E79"/>
    <w:multiLevelType w:val="hybridMultilevel"/>
    <w:tmpl w:val="6F4C2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0"/>
    <w:rsid w:val="00032808"/>
    <w:rsid w:val="0003302C"/>
    <w:rsid w:val="0004096A"/>
    <w:rsid w:val="000556C8"/>
    <w:rsid w:val="000669EA"/>
    <w:rsid w:val="00072063"/>
    <w:rsid w:val="00082CE9"/>
    <w:rsid w:val="000965E4"/>
    <w:rsid w:val="000D3448"/>
    <w:rsid w:val="000E31B9"/>
    <w:rsid w:val="000E6F5D"/>
    <w:rsid w:val="000F2B02"/>
    <w:rsid w:val="000F6711"/>
    <w:rsid w:val="00142E16"/>
    <w:rsid w:val="0014328C"/>
    <w:rsid w:val="0015165C"/>
    <w:rsid w:val="00173115"/>
    <w:rsid w:val="001771CC"/>
    <w:rsid w:val="001B2EE4"/>
    <w:rsid w:val="001D0FFC"/>
    <w:rsid w:val="001D451C"/>
    <w:rsid w:val="001E7025"/>
    <w:rsid w:val="001F036A"/>
    <w:rsid w:val="0021153F"/>
    <w:rsid w:val="00211E1C"/>
    <w:rsid w:val="002438D9"/>
    <w:rsid w:val="002932F0"/>
    <w:rsid w:val="002A1A10"/>
    <w:rsid w:val="002A4940"/>
    <w:rsid w:val="002C1D07"/>
    <w:rsid w:val="002C46D3"/>
    <w:rsid w:val="002D4960"/>
    <w:rsid w:val="002E5E0A"/>
    <w:rsid w:val="00302E26"/>
    <w:rsid w:val="00303D88"/>
    <w:rsid w:val="00317E05"/>
    <w:rsid w:val="00331829"/>
    <w:rsid w:val="003469A1"/>
    <w:rsid w:val="00362296"/>
    <w:rsid w:val="00364D00"/>
    <w:rsid w:val="0036615A"/>
    <w:rsid w:val="00377CAB"/>
    <w:rsid w:val="003A4F44"/>
    <w:rsid w:val="003B3FDB"/>
    <w:rsid w:val="003B6440"/>
    <w:rsid w:val="003E648B"/>
    <w:rsid w:val="00421AB2"/>
    <w:rsid w:val="00424D42"/>
    <w:rsid w:val="004254E9"/>
    <w:rsid w:val="00425F6F"/>
    <w:rsid w:val="00433F65"/>
    <w:rsid w:val="00442A2A"/>
    <w:rsid w:val="00465E3D"/>
    <w:rsid w:val="00475182"/>
    <w:rsid w:val="00476F54"/>
    <w:rsid w:val="004817E0"/>
    <w:rsid w:val="00490147"/>
    <w:rsid w:val="00490D77"/>
    <w:rsid w:val="00491694"/>
    <w:rsid w:val="0049197A"/>
    <w:rsid w:val="004B6FB6"/>
    <w:rsid w:val="004C704A"/>
    <w:rsid w:val="004D01EF"/>
    <w:rsid w:val="0053765A"/>
    <w:rsid w:val="005376C4"/>
    <w:rsid w:val="0054155C"/>
    <w:rsid w:val="00554888"/>
    <w:rsid w:val="00557E4D"/>
    <w:rsid w:val="00570D5B"/>
    <w:rsid w:val="005725F5"/>
    <w:rsid w:val="00574C44"/>
    <w:rsid w:val="005B08CA"/>
    <w:rsid w:val="005B6C92"/>
    <w:rsid w:val="005C2390"/>
    <w:rsid w:val="005E6430"/>
    <w:rsid w:val="005E7327"/>
    <w:rsid w:val="005F0410"/>
    <w:rsid w:val="005F157C"/>
    <w:rsid w:val="006156D1"/>
    <w:rsid w:val="0064163E"/>
    <w:rsid w:val="00644987"/>
    <w:rsid w:val="006611A9"/>
    <w:rsid w:val="00676BD5"/>
    <w:rsid w:val="0069334F"/>
    <w:rsid w:val="006976E1"/>
    <w:rsid w:val="006A5E8A"/>
    <w:rsid w:val="006C1C5D"/>
    <w:rsid w:val="006C655D"/>
    <w:rsid w:val="006F485D"/>
    <w:rsid w:val="006F6FB5"/>
    <w:rsid w:val="007103C4"/>
    <w:rsid w:val="00715E33"/>
    <w:rsid w:val="007168DB"/>
    <w:rsid w:val="00733B1B"/>
    <w:rsid w:val="007502E7"/>
    <w:rsid w:val="00757AEF"/>
    <w:rsid w:val="0078644A"/>
    <w:rsid w:val="00791BEA"/>
    <w:rsid w:val="007A2CE5"/>
    <w:rsid w:val="007B307E"/>
    <w:rsid w:val="007B5009"/>
    <w:rsid w:val="007C6F31"/>
    <w:rsid w:val="007D3319"/>
    <w:rsid w:val="007D462D"/>
    <w:rsid w:val="007E2BC4"/>
    <w:rsid w:val="007F6B95"/>
    <w:rsid w:val="00800B80"/>
    <w:rsid w:val="00851120"/>
    <w:rsid w:val="00857AB9"/>
    <w:rsid w:val="008663A2"/>
    <w:rsid w:val="008802F6"/>
    <w:rsid w:val="00895532"/>
    <w:rsid w:val="008A0520"/>
    <w:rsid w:val="008C7B55"/>
    <w:rsid w:val="008D0DCB"/>
    <w:rsid w:val="00901995"/>
    <w:rsid w:val="009025D4"/>
    <w:rsid w:val="009400AA"/>
    <w:rsid w:val="009467B4"/>
    <w:rsid w:val="00961199"/>
    <w:rsid w:val="00961E49"/>
    <w:rsid w:val="009718EF"/>
    <w:rsid w:val="00976838"/>
    <w:rsid w:val="00976D15"/>
    <w:rsid w:val="009920FF"/>
    <w:rsid w:val="009966F1"/>
    <w:rsid w:val="009C3F19"/>
    <w:rsid w:val="00A0740F"/>
    <w:rsid w:val="00A10812"/>
    <w:rsid w:val="00A25DF4"/>
    <w:rsid w:val="00A26EF7"/>
    <w:rsid w:val="00A26F45"/>
    <w:rsid w:val="00A3084B"/>
    <w:rsid w:val="00A40FF9"/>
    <w:rsid w:val="00A421B8"/>
    <w:rsid w:val="00A5549E"/>
    <w:rsid w:val="00A65925"/>
    <w:rsid w:val="00A85935"/>
    <w:rsid w:val="00A92377"/>
    <w:rsid w:val="00AA1820"/>
    <w:rsid w:val="00AB3A45"/>
    <w:rsid w:val="00AD0E91"/>
    <w:rsid w:val="00AF5EED"/>
    <w:rsid w:val="00B046C0"/>
    <w:rsid w:val="00B076CF"/>
    <w:rsid w:val="00B10647"/>
    <w:rsid w:val="00B2788D"/>
    <w:rsid w:val="00B27B58"/>
    <w:rsid w:val="00B27D74"/>
    <w:rsid w:val="00B37129"/>
    <w:rsid w:val="00B63D65"/>
    <w:rsid w:val="00B81743"/>
    <w:rsid w:val="00B81E45"/>
    <w:rsid w:val="00B94485"/>
    <w:rsid w:val="00BA7625"/>
    <w:rsid w:val="00BA78A5"/>
    <w:rsid w:val="00BB7982"/>
    <w:rsid w:val="00C0214B"/>
    <w:rsid w:val="00C06505"/>
    <w:rsid w:val="00C11405"/>
    <w:rsid w:val="00C33FA7"/>
    <w:rsid w:val="00C629D9"/>
    <w:rsid w:val="00C82D6E"/>
    <w:rsid w:val="00C83D00"/>
    <w:rsid w:val="00C85127"/>
    <w:rsid w:val="00C867C8"/>
    <w:rsid w:val="00C917F3"/>
    <w:rsid w:val="00C933FB"/>
    <w:rsid w:val="00CB7CB0"/>
    <w:rsid w:val="00CC50AA"/>
    <w:rsid w:val="00CF3DC1"/>
    <w:rsid w:val="00D0157E"/>
    <w:rsid w:val="00D2242A"/>
    <w:rsid w:val="00D23FB3"/>
    <w:rsid w:val="00D26B20"/>
    <w:rsid w:val="00D32673"/>
    <w:rsid w:val="00D402A9"/>
    <w:rsid w:val="00D54E5D"/>
    <w:rsid w:val="00D75083"/>
    <w:rsid w:val="00D804CB"/>
    <w:rsid w:val="00D85808"/>
    <w:rsid w:val="00D90978"/>
    <w:rsid w:val="00DA2FA5"/>
    <w:rsid w:val="00DB6D8A"/>
    <w:rsid w:val="00DE09D1"/>
    <w:rsid w:val="00DE5D2C"/>
    <w:rsid w:val="00DE7C4B"/>
    <w:rsid w:val="00DF06F9"/>
    <w:rsid w:val="00DF16A5"/>
    <w:rsid w:val="00E13750"/>
    <w:rsid w:val="00E26C83"/>
    <w:rsid w:val="00E93A5A"/>
    <w:rsid w:val="00E95C35"/>
    <w:rsid w:val="00EB121F"/>
    <w:rsid w:val="00EE61CB"/>
    <w:rsid w:val="00F47C0F"/>
    <w:rsid w:val="00F50399"/>
    <w:rsid w:val="00F65A35"/>
    <w:rsid w:val="00F737E9"/>
    <w:rsid w:val="00F97D79"/>
    <w:rsid w:val="00FA358C"/>
    <w:rsid w:val="00FB458B"/>
    <w:rsid w:val="00FD738D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D0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F6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F618E"/>
    <w:rPr>
      <w:rFonts w:ascii="Arial" w:eastAsia="Arial" w:hAnsi="Arial" w:cs="Arial"/>
      <w:sz w:val="21"/>
      <w:szCs w:val="21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E7025"/>
    <w:pPr>
      <w:ind w:left="720"/>
      <w:contextualSpacing/>
    </w:pPr>
  </w:style>
  <w:style w:type="paragraph" w:customStyle="1" w:styleId="Default">
    <w:name w:val="Default"/>
    <w:rsid w:val="00A923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label">
    <w:name w:val="label"/>
    <w:basedOn w:val="Fontepargpadro"/>
    <w:rsid w:val="00475182"/>
  </w:style>
  <w:style w:type="paragraph" w:styleId="Cabealho">
    <w:name w:val="header"/>
    <w:basedOn w:val="Normal"/>
    <w:link w:val="CabealhoChar"/>
    <w:uiPriority w:val="99"/>
    <w:unhideWhenUsed/>
    <w:rsid w:val="0053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6C4"/>
  </w:style>
  <w:style w:type="paragraph" w:styleId="Rodap">
    <w:name w:val="footer"/>
    <w:basedOn w:val="Normal"/>
    <w:link w:val="RodapChar"/>
    <w:uiPriority w:val="99"/>
    <w:unhideWhenUsed/>
    <w:rsid w:val="0053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6C4"/>
  </w:style>
  <w:style w:type="paragraph" w:styleId="Textodebalo">
    <w:name w:val="Balloon Text"/>
    <w:basedOn w:val="Normal"/>
    <w:link w:val="TextodebaloChar"/>
    <w:uiPriority w:val="99"/>
    <w:semiHidden/>
    <w:unhideWhenUsed/>
    <w:rsid w:val="00D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rsid w:val="00961E49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961E49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1E49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1E4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61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D0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F6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F618E"/>
    <w:rPr>
      <w:rFonts w:ascii="Arial" w:eastAsia="Arial" w:hAnsi="Arial" w:cs="Arial"/>
      <w:sz w:val="21"/>
      <w:szCs w:val="21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E7025"/>
    <w:pPr>
      <w:ind w:left="720"/>
      <w:contextualSpacing/>
    </w:pPr>
  </w:style>
  <w:style w:type="paragraph" w:customStyle="1" w:styleId="Default">
    <w:name w:val="Default"/>
    <w:rsid w:val="00A923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label">
    <w:name w:val="label"/>
    <w:basedOn w:val="Fontepargpadro"/>
    <w:rsid w:val="00475182"/>
  </w:style>
  <w:style w:type="paragraph" w:styleId="Cabealho">
    <w:name w:val="header"/>
    <w:basedOn w:val="Normal"/>
    <w:link w:val="CabealhoChar"/>
    <w:uiPriority w:val="99"/>
    <w:unhideWhenUsed/>
    <w:rsid w:val="0053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6C4"/>
  </w:style>
  <w:style w:type="paragraph" w:styleId="Rodap">
    <w:name w:val="footer"/>
    <w:basedOn w:val="Normal"/>
    <w:link w:val="RodapChar"/>
    <w:uiPriority w:val="99"/>
    <w:unhideWhenUsed/>
    <w:rsid w:val="0053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6C4"/>
  </w:style>
  <w:style w:type="paragraph" w:styleId="Textodebalo">
    <w:name w:val="Balloon Text"/>
    <w:basedOn w:val="Normal"/>
    <w:link w:val="TextodebaloChar"/>
    <w:uiPriority w:val="99"/>
    <w:semiHidden/>
    <w:unhideWhenUsed/>
    <w:rsid w:val="00D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rsid w:val="00961E49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961E49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1E49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1E4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6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01DD-EA70-41DB-87C7-CD9397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5450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Mara Vasata</dc:creator>
  <cp:lastModifiedBy>Luciano Braga Cortes</cp:lastModifiedBy>
  <cp:revision>21</cp:revision>
  <cp:lastPrinted>2019-05-31T19:54:00Z</cp:lastPrinted>
  <dcterms:created xsi:type="dcterms:W3CDTF">2019-03-25T14:41:00Z</dcterms:created>
  <dcterms:modified xsi:type="dcterms:W3CDTF">2019-05-31T20:22:00Z</dcterms:modified>
</cp:coreProperties>
</file>